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A558A" w14:textId="77777777" w:rsidR="007C2839" w:rsidRPr="0092387D" w:rsidRDefault="00D61B49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Załącznik </w:t>
      </w:r>
      <w:r w:rsidR="004035A0" w:rsidRPr="0092387D">
        <w:rPr>
          <w:rFonts w:ascii="Times New Roman" w:hAnsi="Times New Roman" w:cs="Times New Roman"/>
          <w:bCs/>
          <w:sz w:val="16"/>
          <w:szCs w:val="16"/>
        </w:rPr>
        <w:t xml:space="preserve"> do Zarządzenia </w:t>
      </w:r>
      <w:r w:rsidR="007C2839" w:rsidRPr="0092387D">
        <w:rPr>
          <w:rFonts w:ascii="Times New Roman" w:hAnsi="Times New Roman" w:cs="Times New Roman"/>
          <w:bCs/>
          <w:sz w:val="16"/>
          <w:szCs w:val="16"/>
        </w:rPr>
        <w:t xml:space="preserve">Wójta Gminy Kobierzyce </w:t>
      </w:r>
    </w:p>
    <w:p w14:paraId="6A206B11" w14:textId="58B69B7D" w:rsidR="00FE2A2F" w:rsidRPr="0092387D" w:rsidRDefault="004035A0" w:rsidP="00374F87">
      <w:pPr>
        <w:shd w:val="clear" w:color="auto" w:fill="FFFFFF"/>
        <w:ind w:left="4248" w:firstLine="708"/>
        <w:jc w:val="both"/>
        <w:rPr>
          <w:rFonts w:ascii="Times New Roman" w:hAnsi="Times New Roman" w:cs="Times New Roman"/>
          <w:b/>
          <w:bCs/>
          <w:spacing w:val="-2"/>
        </w:rPr>
      </w:pPr>
      <w:r w:rsidRPr="0092387D">
        <w:rPr>
          <w:rFonts w:ascii="Times New Roman" w:hAnsi="Times New Roman" w:cs="Times New Roman"/>
          <w:bCs/>
          <w:sz w:val="16"/>
          <w:szCs w:val="16"/>
        </w:rPr>
        <w:t xml:space="preserve">Nr </w:t>
      </w:r>
      <w:r w:rsidR="00D97973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RKiP</w:t>
      </w:r>
      <w:r w:rsidR="000A0AED" w:rsidRPr="0092387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.0050.</w:t>
      </w:r>
      <w:r w:rsidR="00521699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1</w:t>
      </w:r>
      <w:r w:rsidR="00AB407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.325.</w:t>
      </w:r>
      <w:r w:rsidR="00F33007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202</w:t>
      </w:r>
      <w:r w:rsidR="001617B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5</w:t>
      </w:r>
      <w:r w:rsidR="00361350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 z dnia </w:t>
      </w:r>
      <w:r w:rsidR="00CE7A04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>10.12.2025 r.</w:t>
      </w:r>
      <w:bookmarkStart w:id="0" w:name="_GoBack"/>
      <w:bookmarkEnd w:id="0"/>
      <w:r w:rsidR="00AB407D">
        <w:rPr>
          <w:rFonts w:ascii="Calibri" w:eastAsia="Times New Roman" w:hAnsi="Calibri" w:cs="Calibri"/>
          <w:bCs/>
          <w:kern w:val="0"/>
          <w:sz w:val="16"/>
          <w:szCs w:val="16"/>
          <w:lang w:eastAsia="pl-PL" w:bidi="ar-SA"/>
        </w:rPr>
        <w:t xml:space="preserve"> </w:t>
      </w:r>
    </w:p>
    <w:p w14:paraId="78B86681" w14:textId="77777777" w:rsidR="004035A0" w:rsidRPr="007C106C" w:rsidRDefault="004035A0" w:rsidP="00374F87">
      <w:pPr>
        <w:pStyle w:val="NormalnyWeb"/>
        <w:shd w:val="clear" w:color="auto" w:fill="FFFFFF"/>
        <w:spacing w:before="0" w:beforeAutospacing="0" w:after="0" w:afterAutospacing="0"/>
        <w:rPr>
          <w:rFonts w:eastAsia="Arial Unicode MS"/>
          <w:b/>
          <w:bCs/>
          <w:sz w:val="22"/>
          <w:szCs w:val="22"/>
        </w:rPr>
      </w:pPr>
    </w:p>
    <w:p w14:paraId="55416251" w14:textId="77777777" w:rsidR="00D403FE" w:rsidRPr="007C106C" w:rsidRDefault="00C04CA3" w:rsidP="000A0AED">
      <w:pPr>
        <w:pStyle w:val="NormalnyWeb"/>
        <w:spacing w:before="0" w:beforeAutospacing="0" w:after="0" w:afterAutospacing="0"/>
        <w:jc w:val="center"/>
        <w:rPr>
          <w:rFonts w:eastAsia="Times New Roman"/>
          <w:b/>
          <w:sz w:val="22"/>
          <w:szCs w:val="22"/>
        </w:rPr>
      </w:pPr>
      <w:r w:rsidRPr="007C106C">
        <w:rPr>
          <w:b/>
          <w:bCs/>
          <w:sz w:val="22"/>
          <w:szCs w:val="22"/>
        </w:rPr>
        <w:t xml:space="preserve">Wójt Gminy Kobierzyce ogłasza nabór na kandydata na </w:t>
      </w:r>
      <w:r w:rsidRPr="007C106C">
        <w:rPr>
          <w:b/>
          <w:sz w:val="22"/>
          <w:szCs w:val="22"/>
        </w:rPr>
        <w:t>wolne stanowisko urzędnicze</w:t>
      </w:r>
    </w:p>
    <w:p w14:paraId="48659637" w14:textId="77777777" w:rsidR="00EE1C36" w:rsidRPr="007C106C" w:rsidRDefault="00EE1C36" w:rsidP="00374F8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798BB51" w14:textId="6556EE27" w:rsidR="007C106C" w:rsidRPr="00DC3B64" w:rsidRDefault="009B0BE0" w:rsidP="00DC3B64">
      <w:pPr>
        <w:numPr>
          <w:ilvl w:val="0"/>
          <w:numId w:val="3"/>
        </w:numPr>
        <w:suppressAutoHyphens w:val="0"/>
        <w:ind w:left="426" w:hanging="284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>Stanowisko pracy:</w:t>
      </w:r>
    </w:p>
    <w:p w14:paraId="4D35ED2A" w14:textId="1C3F9495" w:rsidR="00EB2FEE" w:rsidRPr="007C106C" w:rsidRDefault="009B0BE0" w:rsidP="00742604">
      <w:pPr>
        <w:rPr>
          <w:rFonts w:ascii="Times New Roman" w:hAnsi="Times New Roman" w:cs="Times New Roman"/>
          <w:b/>
          <w:sz w:val="22"/>
          <w:szCs w:val="22"/>
        </w:rPr>
      </w:pPr>
      <w:r w:rsidRPr="007C106C">
        <w:rPr>
          <w:rFonts w:ascii="Times New Roman" w:hAnsi="Times New Roman" w:cs="Times New Roman"/>
          <w:b/>
          <w:sz w:val="22"/>
          <w:szCs w:val="22"/>
        </w:rPr>
        <w:t xml:space="preserve">          - </w:t>
      </w:r>
      <w:r w:rsidR="00BC1D79" w:rsidRPr="007C106C">
        <w:rPr>
          <w:rFonts w:ascii="Times New Roman" w:hAnsi="Times New Roman" w:cs="Times New Roman"/>
          <w:b/>
          <w:sz w:val="22"/>
          <w:szCs w:val="22"/>
        </w:rPr>
        <w:t>ds.</w:t>
      </w:r>
      <w:r w:rsidR="00BC1D79" w:rsidRPr="007C106C">
        <w:rPr>
          <w:rFonts w:ascii="Times New Roman" w:hAnsi="Times New Roman" w:cs="Times New Roman"/>
          <w:sz w:val="22"/>
          <w:szCs w:val="22"/>
        </w:rPr>
        <w:t xml:space="preserve"> </w:t>
      </w:r>
      <w:r w:rsidR="00A62AA5" w:rsidRPr="007C106C">
        <w:rPr>
          <w:rFonts w:ascii="Times New Roman" w:hAnsi="Times New Roman" w:cs="Times New Roman"/>
          <w:b/>
          <w:sz w:val="22"/>
          <w:szCs w:val="22"/>
        </w:rPr>
        <w:t>wojsk</w:t>
      </w:r>
      <w:r w:rsidR="00F0206D" w:rsidRPr="007C106C">
        <w:rPr>
          <w:rFonts w:ascii="Times New Roman" w:hAnsi="Times New Roman" w:cs="Times New Roman"/>
          <w:b/>
          <w:sz w:val="22"/>
          <w:szCs w:val="22"/>
        </w:rPr>
        <w:t>owych</w:t>
      </w:r>
      <w:r w:rsidR="00A62AA5" w:rsidRPr="007C106C">
        <w:rPr>
          <w:rFonts w:ascii="Times New Roman" w:hAnsi="Times New Roman" w:cs="Times New Roman"/>
          <w:b/>
          <w:sz w:val="22"/>
          <w:szCs w:val="22"/>
        </w:rPr>
        <w:t>, obrony cywilnej</w:t>
      </w:r>
      <w:r w:rsidR="00A606D9" w:rsidRPr="007C106C">
        <w:rPr>
          <w:rFonts w:ascii="Times New Roman" w:hAnsi="Times New Roman" w:cs="Times New Roman"/>
          <w:b/>
          <w:sz w:val="22"/>
          <w:szCs w:val="22"/>
        </w:rPr>
        <w:t xml:space="preserve"> i zarządzania kryzysowego</w:t>
      </w:r>
      <w:r w:rsidR="00EB2FEE" w:rsidRPr="007C10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D5C23" w:rsidRPr="007C10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C106C">
        <w:rPr>
          <w:rFonts w:ascii="Times New Roman" w:hAnsi="Times New Roman" w:cs="Times New Roman"/>
          <w:b/>
          <w:sz w:val="22"/>
          <w:szCs w:val="22"/>
        </w:rPr>
        <w:t xml:space="preserve">w </w:t>
      </w:r>
      <w:r w:rsidR="00C04CA3" w:rsidRPr="007C106C">
        <w:rPr>
          <w:rFonts w:ascii="Times New Roman" w:hAnsi="Times New Roman" w:cs="Times New Roman"/>
          <w:b/>
          <w:sz w:val="22"/>
          <w:szCs w:val="22"/>
        </w:rPr>
        <w:t xml:space="preserve">Urzędzie Gminy </w:t>
      </w:r>
      <w:r w:rsidR="001B01A8" w:rsidRPr="007C106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8D841EB" w14:textId="77777777" w:rsidR="009B0BE0" w:rsidRPr="007C106C" w:rsidRDefault="00EB2FEE" w:rsidP="00742604">
      <w:pPr>
        <w:rPr>
          <w:rFonts w:ascii="Times New Roman" w:hAnsi="Times New Roman" w:cs="Times New Roman"/>
          <w:b/>
          <w:sz w:val="22"/>
          <w:szCs w:val="22"/>
        </w:rPr>
      </w:pPr>
      <w:r w:rsidRPr="007C106C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9B0BE0" w:rsidRPr="007C106C">
        <w:rPr>
          <w:rFonts w:ascii="Times New Roman" w:hAnsi="Times New Roman" w:cs="Times New Roman"/>
          <w:b/>
          <w:sz w:val="22"/>
          <w:szCs w:val="22"/>
        </w:rPr>
        <w:t xml:space="preserve">w Kobierzycach, </w:t>
      </w:r>
      <w:r w:rsidR="00C04CA3" w:rsidRPr="007C106C">
        <w:rPr>
          <w:rFonts w:ascii="Times New Roman" w:hAnsi="Times New Roman" w:cs="Times New Roman"/>
          <w:b/>
          <w:sz w:val="22"/>
          <w:szCs w:val="22"/>
        </w:rPr>
        <w:t>al. Pałacowa 1</w:t>
      </w:r>
      <w:r w:rsidR="009B0BE0" w:rsidRPr="007C106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7C10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B0BE0" w:rsidRPr="007C106C">
        <w:rPr>
          <w:rFonts w:ascii="Times New Roman" w:hAnsi="Times New Roman" w:cs="Times New Roman"/>
          <w:b/>
          <w:sz w:val="22"/>
          <w:szCs w:val="22"/>
        </w:rPr>
        <w:t>55-040 Kobierzyce,</w:t>
      </w:r>
    </w:p>
    <w:p w14:paraId="0B65B029" w14:textId="25F314B2" w:rsidR="009B0BE0" w:rsidRPr="007C106C" w:rsidRDefault="009B0BE0" w:rsidP="003861AD">
      <w:pPr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          - liczba stanowisk pracy: </w:t>
      </w:r>
      <w:r w:rsidR="00AC67B2" w:rsidRPr="007C106C">
        <w:rPr>
          <w:rFonts w:ascii="Times New Roman" w:hAnsi="Times New Roman" w:cs="Times New Roman"/>
          <w:b/>
          <w:sz w:val="22"/>
          <w:szCs w:val="22"/>
        </w:rPr>
        <w:t>1</w:t>
      </w:r>
      <w:r w:rsidR="00EE4F27" w:rsidRPr="007C106C">
        <w:rPr>
          <w:rFonts w:ascii="Times New Roman" w:hAnsi="Times New Roman" w:cs="Times New Roman"/>
          <w:sz w:val="22"/>
          <w:szCs w:val="22"/>
        </w:rPr>
        <w:t>,</w:t>
      </w:r>
    </w:p>
    <w:p w14:paraId="5723DBED" w14:textId="77777777" w:rsidR="009B0BE0" w:rsidRPr="007C106C" w:rsidRDefault="009B0BE0" w:rsidP="003861AD">
      <w:pPr>
        <w:rPr>
          <w:rFonts w:ascii="Times New Roman" w:hAnsi="Times New Roman" w:cs="Times New Roman"/>
          <w:b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          - wymiar etatu: </w:t>
      </w:r>
      <w:r w:rsidR="00AD5595" w:rsidRPr="007C106C">
        <w:rPr>
          <w:rFonts w:ascii="Times New Roman" w:hAnsi="Times New Roman" w:cs="Times New Roman"/>
          <w:b/>
          <w:sz w:val="22"/>
          <w:szCs w:val="22"/>
        </w:rPr>
        <w:t>pełny wymiar czasu pracy</w:t>
      </w:r>
      <w:r w:rsidR="00EE4F27" w:rsidRPr="007C106C">
        <w:rPr>
          <w:rFonts w:ascii="Times New Roman" w:hAnsi="Times New Roman" w:cs="Times New Roman"/>
          <w:b/>
          <w:sz w:val="22"/>
          <w:szCs w:val="22"/>
        </w:rPr>
        <w:t>,</w:t>
      </w:r>
      <w:r w:rsidR="00AD5595" w:rsidRPr="007C106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5B8F46F" w14:textId="6D52FE59" w:rsidR="009B0BE0" w:rsidRPr="007C106C" w:rsidRDefault="009B0BE0" w:rsidP="003861AD">
      <w:pPr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          - przewidywany termin zatrudnienia: </w:t>
      </w:r>
      <w:r w:rsidR="009A6A9A" w:rsidRPr="007C106C">
        <w:rPr>
          <w:rFonts w:ascii="Times New Roman" w:hAnsi="Times New Roman" w:cs="Times New Roman"/>
          <w:b/>
          <w:sz w:val="22"/>
          <w:szCs w:val="22"/>
        </w:rPr>
        <w:t>I</w:t>
      </w:r>
      <w:r w:rsidR="00756F84" w:rsidRPr="007C106C">
        <w:rPr>
          <w:rFonts w:ascii="Times New Roman" w:hAnsi="Times New Roman" w:cs="Times New Roman"/>
          <w:b/>
          <w:sz w:val="22"/>
          <w:szCs w:val="22"/>
        </w:rPr>
        <w:t xml:space="preserve"> kwartał 20</w:t>
      </w:r>
      <w:r w:rsidR="00263C2C" w:rsidRPr="007C106C">
        <w:rPr>
          <w:rFonts w:ascii="Times New Roman" w:hAnsi="Times New Roman" w:cs="Times New Roman"/>
          <w:b/>
          <w:sz w:val="22"/>
          <w:szCs w:val="22"/>
        </w:rPr>
        <w:t>2</w:t>
      </w:r>
      <w:r w:rsidR="009A6A9A" w:rsidRPr="007C106C">
        <w:rPr>
          <w:rFonts w:ascii="Times New Roman" w:hAnsi="Times New Roman" w:cs="Times New Roman"/>
          <w:b/>
          <w:sz w:val="22"/>
          <w:szCs w:val="22"/>
        </w:rPr>
        <w:t>6</w:t>
      </w:r>
      <w:r w:rsidR="00756F84" w:rsidRPr="007C106C">
        <w:rPr>
          <w:rFonts w:ascii="Times New Roman" w:hAnsi="Times New Roman" w:cs="Times New Roman"/>
          <w:b/>
          <w:sz w:val="22"/>
          <w:szCs w:val="22"/>
        </w:rPr>
        <w:t xml:space="preserve"> r.</w:t>
      </w:r>
    </w:p>
    <w:p w14:paraId="7385F7ED" w14:textId="77777777" w:rsidR="00D403FE" w:rsidRPr="007C106C" w:rsidRDefault="00D403FE" w:rsidP="003861A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CD6ABD1" w14:textId="61A30E76" w:rsidR="007C106C" w:rsidRPr="00DC3B64" w:rsidRDefault="009B0BE0" w:rsidP="00DC3B64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>Wymagania związane z w/w stanowis</w:t>
      </w:r>
      <w:r w:rsidR="00AD5595" w:rsidRPr="007C106C">
        <w:rPr>
          <w:rFonts w:ascii="Times New Roman" w:hAnsi="Times New Roman" w:cs="Times New Roman"/>
          <w:b/>
          <w:sz w:val="22"/>
          <w:szCs w:val="22"/>
          <w:u w:val="single"/>
        </w:rPr>
        <w:t>kiem</w:t>
      </w: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 xml:space="preserve"> pracy:</w:t>
      </w:r>
    </w:p>
    <w:p w14:paraId="78EAFB98" w14:textId="0E81B171" w:rsidR="005F050D" w:rsidRPr="007C106C" w:rsidRDefault="0050153D" w:rsidP="007C106C">
      <w:pPr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106C">
        <w:rPr>
          <w:rFonts w:ascii="Times New Roman" w:hAnsi="Times New Roman" w:cs="Times New Roman"/>
          <w:b/>
          <w:sz w:val="22"/>
          <w:szCs w:val="22"/>
        </w:rPr>
        <w:t>2a) wymagania ni</w:t>
      </w:r>
      <w:r w:rsidR="00245BDD" w:rsidRPr="007C106C">
        <w:rPr>
          <w:rFonts w:ascii="Times New Roman" w:hAnsi="Times New Roman" w:cs="Times New Roman"/>
          <w:b/>
          <w:sz w:val="22"/>
          <w:szCs w:val="22"/>
        </w:rPr>
        <w:t>ezbędne  - konieczne do podjęcia</w:t>
      </w:r>
      <w:r w:rsidRPr="007C106C">
        <w:rPr>
          <w:rFonts w:ascii="Times New Roman" w:hAnsi="Times New Roman" w:cs="Times New Roman"/>
          <w:b/>
          <w:sz w:val="22"/>
          <w:szCs w:val="22"/>
        </w:rPr>
        <w:t xml:space="preserve"> pracy na stanowisku:</w:t>
      </w:r>
    </w:p>
    <w:p w14:paraId="69C2F538" w14:textId="23F4854F" w:rsidR="005F050D" w:rsidRPr="007C106C" w:rsidRDefault="005F050D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obywatelstwo polskie, </w:t>
      </w:r>
    </w:p>
    <w:p w14:paraId="75411305" w14:textId="77777777" w:rsidR="00F34FDA" w:rsidRPr="007C106C" w:rsidRDefault="005F050D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hAnsi="Times New Roman" w:cs="Times New Roman"/>
          <w:sz w:val="22"/>
          <w:szCs w:val="22"/>
        </w:rPr>
        <w:t>wykształcenie: wyższe</w:t>
      </w:r>
      <w:r w:rsidR="00C012F1" w:rsidRPr="007C106C">
        <w:rPr>
          <w:rFonts w:ascii="Times New Roman" w:hAnsi="Times New Roman" w:cs="Times New Roman"/>
          <w:sz w:val="22"/>
          <w:szCs w:val="22"/>
        </w:rPr>
        <w:t>,</w:t>
      </w:r>
    </w:p>
    <w:p w14:paraId="4EFDDF7E" w14:textId="79C521CF" w:rsidR="00803691" w:rsidRPr="007C106C" w:rsidRDefault="00F34FDA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co najmniej 5 – letni staż pracy w jednostkach, o których mowa w art. 2 ustawy o pracownikach samorządowych (Dz.U. z 2024 r., poz.1135) na stanowiskach związanych z zakresem zadań wymienionych w punkcie 3, obejmujących w szczególności  bezpieczeństwo, zarządzanie kryzysowe</w:t>
      </w:r>
      <w:r w:rsidR="007C106C"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</w:t>
      </w:r>
      <w:r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7C106C"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sprawy obronne, ochronę przeciwpożarową, </w:t>
      </w:r>
    </w:p>
    <w:p w14:paraId="549F15E0" w14:textId="15860DF6" w:rsidR="00134DAA" w:rsidRPr="007C106C" w:rsidRDefault="00134DAA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posiadanie poświadczenia</w:t>
      </w:r>
      <w:r w:rsidR="00A959BE"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bezpieczeństwa </w:t>
      </w:r>
      <w:r w:rsidR="00A959BE"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lub upoważnienia </w:t>
      </w:r>
      <w:r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do dostępu do informacji niejawnych oznaczonych klauzulą „ZASTRZEŻONE”</w:t>
      </w:r>
      <w:r w:rsidR="00C012F1"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</w:t>
      </w:r>
      <w:r w:rsidR="000F5CFB" w:rsidRPr="007C106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</w:p>
    <w:p w14:paraId="55DFDD3E" w14:textId="77777777" w:rsidR="00AC67B2" w:rsidRPr="007C106C" w:rsidRDefault="005F050D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hAnsi="Times New Roman" w:cs="Times New Roman"/>
          <w:sz w:val="22"/>
          <w:szCs w:val="22"/>
        </w:rPr>
        <w:t>pełna zdolność do czynności prawnych oraz korzystanie z pełni praw publicznych,</w:t>
      </w:r>
    </w:p>
    <w:p w14:paraId="06CD72A5" w14:textId="08377456" w:rsidR="00AC67B2" w:rsidRPr="007C106C" w:rsidRDefault="00AC67B2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hAnsi="Times New Roman" w:cs="Times New Roman"/>
          <w:sz w:val="22"/>
          <w:szCs w:val="22"/>
        </w:rPr>
        <w:t>brak  skazania prawomocnym wyrokiem sądu za umyślne przestępstwo ścigane z oskarżenia publicznego lub umyślne przestępstwo skarbowe,</w:t>
      </w:r>
    </w:p>
    <w:p w14:paraId="79DB5EAE" w14:textId="77777777" w:rsidR="0092387D" w:rsidRPr="007C106C" w:rsidRDefault="005F050D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hAnsi="Times New Roman" w:cs="Times New Roman"/>
          <w:sz w:val="22"/>
          <w:szCs w:val="22"/>
        </w:rPr>
        <w:t>nieposzlakowana opinia,</w:t>
      </w:r>
    </w:p>
    <w:p w14:paraId="5E59FA19" w14:textId="015E459C" w:rsidR="0092387D" w:rsidRPr="007C106C" w:rsidRDefault="0092387D" w:rsidP="003861AD">
      <w:pPr>
        <w:numPr>
          <w:ilvl w:val="0"/>
          <w:numId w:val="33"/>
        </w:numPr>
        <w:suppressAutoHyphens w:val="0"/>
        <w:ind w:left="709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C106C">
        <w:rPr>
          <w:rFonts w:ascii="Times New Roman" w:hAnsi="Times New Roman" w:cs="Times New Roman"/>
          <w:sz w:val="22"/>
          <w:szCs w:val="22"/>
          <w:lang w:eastAsia="pl-PL"/>
        </w:rPr>
        <w:t>stan zdrowia umożliwiający pracę na ww. stanowisku,</w:t>
      </w:r>
    </w:p>
    <w:p w14:paraId="072CB452" w14:textId="6919B5FB" w:rsidR="008B4B1E" w:rsidRPr="007C106C" w:rsidRDefault="0092387D" w:rsidP="003861AD">
      <w:pPr>
        <w:pStyle w:val="Akapitzlist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prawo jazdy kat. B</w:t>
      </w:r>
      <w:r w:rsidR="009A6A9A" w:rsidRPr="007C106C">
        <w:rPr>
          <w:rFonts w:ascii="Times New Roman" w:hAnsi="Times New Roman"/>
          <w:lang w:eastAsia="pl-PL"/>
        </w:rPr>
        <w:t>,</w:t>
      </w:r>
    </w:p>
    <w:p w14:paraId="0A690FF8" w14:textId="21BD42F5" w:rsidR="009A6A9A" w:rsidRPr="007C106C" w:rsidRDefault="009A6A9A" w:rsidP="003861AD">
      <w:pPr>
        <w:pStyle w:val="Akapitzlist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znajomość przepisów prawa w następującym zakresie;</w:t>
      </w:r>
    </w:p>
    <w:p w14:paraId="4A23F1B2" w14:textId="1B676866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8 marca 1990 r. o samorządzie gminnym,</w:t>
      </w:r>
    </w:p>
    <w:p w14:paraId="13191FA3" w14:textId="299150B2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5 grudnia 2024 r. o ochronie ludności i obronie cywilnej,</w:t>
      </w:r>
    </w:p>
    <w:p w14:paraId="6EE9E2AA" w14:textId="01B67166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11 marca 2022 r. o obronie Ojczyzny,</w:t>
      </w:r>
    </w:p>
    <w:p w14:paraId="71DE74EB" w14:textId="35CD1140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26 kwietnia 2007 r. o zarządzaniu kryzysowym,</w:t>
      </w:r>
    </w:p>
    <w:p w14:paraId="177BC1D3" w14:textId="73F6AA8C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18 kwietnia 2002 r. o stanie klęski żywiołowej,</w:t>
      </w:r>
    </w:p>
    <w:p w14:paraId="3F19FBB4" w14:textId="4E674117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5 sierpnia 2010 r. o ochronie informacji niejawnych,</w:t>
      </w:r>
    </w:p>
    <w:p w14:paraId="244E553A" w14:textId="188530B5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24 sierpnia 1991 r. o ochronie przeciwpożarowej,</w:t>
      </w:r>
    </w:p>
    <w:p w14:paraId="49ECFD0F" w14:textId="50B62706" w:rsidR="009A6A9A" w:rsidRPr="007C106C" w:rsidRDefault="009A6A9A" w:rsidP="003861AD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ustawy z dnia 17 grudnia 2021 r. o ochotniczych strażach pożarnych.</w:t>
      </w:r>
    </w:p>
    <w:p w14:paraId="6EEAC45E" w14:textId="47724804" w:rsidR="009A6A9A" w:rsidRPr="007C106C" w:rsidRDefault="009A6A9A" w:rsidP="003861AD">
      <w:pPr>
        <w:pStyle w:val="Akapitzlist"/>
        <w:numPr>
          <w:ilvl w:val="0"/>
          <w:numId w:val="33"/>
        </w:numPr>
        <w:spacing w:after="0" w:line="240" w:lineRule="auto"/>
        <w:ind w:left="709" w:hanging="425"/>
        <w:rPr>
          <w:rFonts w:ascii="Times New Roman" w:hAnsi="Times New Roman"/>
          <w:lang w:eastAsia="pl-PL"/>
        </w:rPr>
      </w:pPr>
      <w:r w:rsidRPr="007C106C">
        <w:rPr>
          <w:rFonts w:ascii="Times New Roman" w:hAnsi="Times New Roman"/>
          <w:lang w:eastAsia="pl-PL"/>
        </w:rPr>
        <w:t>znajomość obsługi komputera i pakietów biurowych MS Office (Word, Excel), Open Office.</w:t>
      </w:r>
    </w:p>
    <w:p w14:paraId="1868775C" w14:textId="77777777" w:rsidR="008B4B1E" w:rsidRPr="007C106C" w:rsidRDefault="008B4B1E" w:rsidP="003861A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BF2839" w14:textId="0E32770E" w:rsidR="006C7FF5" w:rsidRPr="007C106C" w:rsidRDefault="008F0E59" w:rsidP="007C106C">
      <w:pPr>
        <w:ind w:left="142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>2b) wymagania dodatkowe</w:t>
      </w:r>
      <w:r w:rsidR="006C7FF5" w:rsidRPr="007C106C">
        <w:rPr>
          <w:rFonts w:ascii="Times New Roman" w:hAnsi="Times New Roman" w:cs="Times New Roman"/>
          <w:b/>
          <w:sz w:val="22"/>
          <w:szCs w:val="22"/>
          <w:u w:val="single"/>
        </w:rPr>
        <w:t xml:space="preserve"> (preferowane) </w:t>
      </w:r>
      <w:r w:rsidR="00245087" w:rsidRPr="007C106C">
        <w:rPr>
          <w:rFonts w:ascii="Times New Roman" w:hAnsi="Times New Roman" w:cs="Times New Roman"/>
          <w:b/>
          <w:sz w:val="22"/>
          <w:szCs w:val="22"/>
          <w:u w:val="single"/>
        </w:rPr>
        <w:t xml:space="preserve"> – pozostałe wymagania, pozwalające na optymalne wykonywanie zadań na danym stanowisku</w:t>
      </w: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14:paraId="502F70D1" w14:textId="318CFA7C" w:rsidR="006C7FF5" w:rsidRPr="007C106C" w:rsidRDefault="006C7FF5" w:rsidP="007C106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 xml:space="preserve">umiejętność rzeczowego udzielania informacji, pracy w terenie i biurowej, radzenia sobie </w:t>
      </w:r>
      <w:r w:rsidR="00742604">
        <w:rPr>
          <w:rFonts w:ascii="Times New Roman" w:hAnsi="Times New Roman"/>
        </w:rPr>
        <w:t xml:space="preserve">                         </w:t>
      </w:r>
      <w:r w:rsidRPr="007C106C">
        <w:rPr>
          <w:rFonts w:ascii="Times New Roman" w:hAnsi="Times New Roman"/>
        </w:rPr>
        <w:t>w sytuacjach kryzysowych, komunikatywność, skuteczność w działaniu, sumienność,</w:t>
      </w:r>
    </w:p>
    <w:p w14:paraId="10611119" w14:textId="7CDEF571" w:rsidR="006C7FF5" w:rsidRPr="007C106C" w:rsidRDefault="006C7FF5" w:rsidP="007C106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 xml:space="preserve">obsługa systemów ostrzegania i powiadamiania ludności typu </w:t>
      </w:r>
      <w:proofErr w:type="spellStart"/>
      <w:r w:rsidRPr="007C106C">
        <w:rPr>
          <w:rFonts w:ascii="Times New Roman" w:hAnsi="Times New Roman"/>
        </w:rPr>
        <w:t>Artcom</w:t>
      </w:r>
      <w:proofErr w:type="spellEnd"/>
      <w:r w:rsidR="007C106C" w:rsidRPr="007C106C">
        <w:rPr>
          <w:rFonts w:ascii="Times New Roman" w:hAnsi="Times New Roman"/>
        </w:rPr>
        <w:t>,</w:t>
      </w:r>
      <w:r w:rsidRPr="007C106C">
        <w:rPr>
          <w:rFonts w:ascii="Times New Roman" w:hAnsi="Times New Roman"/>
        </w:rPr>
        <w:t xml:space="preserve"> </w:t>
      </w:r>
      <w:proofErr w:type="spellStart"/>
      <w:r w:rsidRPr="007C106C">
        <w:rPr>
          <w:rFonts w:ascii="Times New Roman" w:hAnsi="Times New Roman"/>
        </w:rPr>
        <w:t>Artspa</w:t>
      </w:r>
      <w:proofErr w:type="spellEnd"/>
      <w:r w:rsidRPr="007C106C">
        <w:rPr>
          <w:rFonts w:ascii="Times New Roman" w:hAnsi="Times New Roman"/>
        </w:rPr>
        <w:t xml:space="preserve"> 300 lub podobne,  platformy operacyjnej  zarządzania kryzysowego,</w:t>
      </w:r>
    </w:p>
    <w:p w14:paraId="3DABFA19" w14:textId="09B262AF" w:rsidR="006C7FF5" w:rsidRPr="007C106C" w:rsidRDefault="006C7FF5" w:rsidP="007C106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>umiejętność pracy w zespole,</w:t>
      </w:r>
    </w:p>
    <w:p w14:paraId="09A65E09" w14:textId="2B9BFCFA" w:rsidR="006C7FF5" w:rsidRPr="007C106C" w:rsidRDefault="006C7FF5" w:rsidP="007C106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>umiejętność praktycznego stosowania przepisów i interpretacji przepisów prawnych,</w:t>
      </w:r>
    </w:p>
    <w:p w14:paraId="1B807F2F" w14:textId="27539EB2" w:rsidR="006C7FF5" w:rsidRPr="007C106C" w:rsidRDefault="006C7FF5" w:rsidP="007C106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>posiadanie uprawnienia pierwszej pomocy przedmedycznej lub ukończenia kursu kwalifikowanej pomocy medycznej , ratownika pierwszej pomocy lub podobnych przydatnych do likwidacji zagrożeń i zdarzeń losowych</w:t>
      </w:r>
      <w:r w:rsidR="007C106C" w:rsidRPr="007C106C">
        <w:rPr>
          <w:rFonts w:ascii="Times New Roman" w:hAnsi="Times New Roman"/>
        </w:rPr>
        <w:t>,</w:t>
      </w:r>
    </w:p>
    <w:p w14:paraId="51A1E595" w14:textId="7629A2FD" w:rsidR="007C106C" w:rsidRPr="007C106C" w:rsidRDefault="007C106C" w:rsidP="007C106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>ukończone kursy/szkolenia w dziedzinie ratownictwo, zarządzanie kryzysowe, obrona cywilna.</w:t>
      </w:r>
    </w:p>
    <w:p w14:paraId="222AA700" w14:textId="77777777" w:rsidR="007C106C" w:rsidRDefault="007C106C" w:rsidP="002A59B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1C975F47" w14:textId="77777777" w:rsidR="00DC3B64" w:rsidRDefault="00DC3B64" w:rsidP="002A59B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00BA20BF" w14:textId="77777777" w:rsidR="00DC3B64" w:rsidRPr="007C106C" w:rsidRDefault="00DC3B64" w:rsidP="002A59B2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32DE6B45" w14:textId="42D3848A" w:rsidR="008B3900" w:rsidRPr="007C106C" w:rsidRDefault="009B0BE0" w:rsidP="00742604">
      <w:pPr>
        <w:numPr>
          <w:ilvl w:val="0"/>
          <w:numId w:val="3"/>
        </w:numPr>
        <w:suppressAutoHyphens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>Do zadań na w/w stanowisku będzie należało</w:t>
      </w:r>
      <w:r w:rsidR="00F55CBF" w:rsidRPr="007C106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>m. in.:</w:t>
      </w:r>
      <w:r w:rsidRPr="007C106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1F448632" w14:textId="37C6C301" w:rsidR="008B3900" w:rsidRPr="007C106C" w:rsidRDefault="008B3900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-3243"/>
          <w:tab w:val="left" w:pos="284"/>
        </w:tabs>
        <w:autoSpaceDN w:val="0"/>
        <w:ind w:left="284" w:hanging="284"/>
        <w:jc w:val="both"/>
        <w:textAlignment w:val="baseline"/>
        <w:rPr>
          <w:rFonts w:ascii="Times New Roman" w:eastAsia="Andale Sans UI" w:hAnsi="Times New Roman"/>
          <w:color w:val="000000"/>
          <w:kern w:val="3"/>
          <w:lang w:val="de-DE" w:eastAsia="ja-JP" w:bidi="fa-IR"/>
        </w:rPr>
      </w:pPr>
      <w:r w:rsidRPr="007C106C">
        <w:rPr>
          <w:rFonts w:ascii="Times New Roman" w:hAnsi="Times New Roman"/>
          <w:color w:val="000000"/>
          <w:lang w:val="de-DE"/>
        </w:rPr>
        <w:t>O</w:t>
      </w:r>
      <w:r w:rsidRPr="007C106C">
        <w:rPr>
          <w:rFonts w:ascii="Times New Roman" w:hAnsi="Times New Roman"/>
          <w:color w:val="000000"/>
        </w:rPr>
        <w:t>pracowanie i aktualizacja „Gminnego Planu Operacyjnego” oraz pozostałych dokumentów operacyjnych</w:t>
      </w:r>
      <w:r w:rsidR="00EA4A93" w:rsidRPr="007C106C">
        <w:rPr>
          <w:rFonts w:ascii="Times New Roman" w:hAnsi="Times New Roman"/>
          <w:color w:val="000000"/>
        </w:rPr>
        <w:t>.</w:t>
      </w:r>
    </w:p>
    <w:p w14:paraId="22DCF0A7" w14:textId="6340F2A5" w:rsidR="008B3900" w:rsidRPr="007C106C" w:rsidRDefault="008B3900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</w:tabs>
        <w:autoSpaceDN w:val="0"/>
        <w:ind w:left="1134" w:hanging="114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Wykonywanie przedsięwzięć wynikających z planu operacyjnego funkcjonowania gminy</w:t>
      </w:r>
      <w:r w:rsidR="00EA4A93" w:rsidRPr="007C106C">
        <w:rPr>
          <w:rFonts w:ascii="Times New Roman" w:hAnsi="Times New Roman"/>
          <w:color w:val="000000"/>
        </w:rPr>
        <w:t>.</w:t>
      </w:r>
    </w:p>
    <w:p w14:paraId="1108EAE5" w14:textId="7F80F751" w:rsidR="008B3900" w:rsidRPr="007C106C" w:rsidRDefault="008B3900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-3243"/>
          <w:tab w:val="left" w:pos="284"/>
        </w:tabs>
        <w:autoSpaceDN w:val="0"/>
        <w:ind w:left="1134" w:hanging="114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Organizacja szkolenia obronnego dla Urzędu Gminy</w:t>
      </w:r>
      <w:r w:rsidR="00EA4A93" w:rsidRPr="007C106C">
        <w:rPr>
          <w:rFonts w:ascii="Times New Roman" w:hAnsi="Times New Roman"/>
          <w:color w:val="000000"/>
        </w:rPr>
        <w:t>.</w:t>
      </w:r>
    </w:p>
    <w:p w14:paraId="040CD7D6" w14:textId="17CAF4A9" w:rsidR="008B3900" w:rsidRPr="007C106C" w:rsidRDefault="008B3900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-3243"/>
          <w:tab w:val="left" w:pos="284"/>
        </w:tabs>
        <w:autoSpaceDN w:val="0"/>
        <w:ind w:left="1134" w:hanging="114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Realizacja zadań na rzecz Sił Zbrojnych, w tym:</w:t>
      </w:r>
    </w:p>
    <w:p w14:paraId="7BC0D859" w14:textId="77777777" w:rsidR="008B3900" w:rsidRPr="007C106C" w:rsidRDefault="008B3900" w:rsidP="00742604">
      <w:pPr>
        <w:pStyle w:val="Akapitzlist"/>
        <w:tabs>
          <w:tab w:val="left" w:pos="-63"/>
          <w:tab w:val="left" w:pos="0"/>
          <w:tab w:val="left" w:pos="284"/>
        </w:tabs>
        <w:autoSpaceDN w:val="0"/>
        <w:ind w:left="426"/>
        <w:jc w:val="both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- rejestracji i kwalifikacji wojskowej,</w:t>
      </w:r>
    </w:p>
    <w:p w14:paraId="3038C399" w14:textId="77777777" w:rsidR="008B3900" w:rsidRPr="007C106C" w:rsidRDefault="008B3900" w:rsidP="00742604">
      <w:pPr>
        <w:pStyle w:val="Akapitzlist"/>
        <w:tabs>
          <w:tab w:val="left" w:pos="-63"/>
          <w:tab w:val="left" w:pos="0"/>
          <w:tab w:val="left" w:pos="284"/>
        </w:tabs>
        <w:autoSpaceDN w:val="0"/>
        <w:ind w:left="426"/>
        <w:jc w:val="both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- akcji kurierskiej,</w:t>
      </w:r>
    </w:p>
    <w:p w14:paraId="0CB48267" w14:textId="77777777" w:rsidR="008B3900" w:rsidRPr="007C106C" w:rsidRDefault="008B3900" w:rsidP="00742604">
      <w:pPr>
        <w:pStyle w:val="Akapitzlist"/>
        <w:tabs>
          <w:tab w:val="left" w:pos="-63"/>
          <w:tab w:val="left" w:pos="0"/>
          <w:tab w:val="left" w:pos="284"/>
        </w:tabs>
        <w:autoSpaceDN w:val="0"/>
        <w:ind w:left="426"/>
        <w:jc w:val="both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- dokumentacji świadczeń w ramach  HNS,</w:t>
      </w:r>
    </w:p>
    <w:p w14:paraId="03FB5747" w14:textId="77777777" w:rsidR="008B3900" w:rsidRPr="007C106C" w:rsidRDefault="008B3900" w:rsidP="00742604">
      <w:pPr>
        <w:pStyle w:val="Akapitzlist"/>
        <w:tabs>
          <w:tab w:val="left" w:pos="-63"/>
          <w:tab w:val="left" w:pos="0"/>
          <w:tab w:val="left" w:pos="284"/>
        </w:tabs>
        <w:autoSpaceDN w:val="0"/>
        <w:ind w:left="426"/>
        <w:jc w:val="both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- świadczeń osobistych i rzeczowych,</w:t>
      </w:r>
    </w:p>
    <w:p w14:paraId="5C4FF890" w14:textId="22E80DDD" w:rsidR="008B3900" w:rsidRPr="007C106C" w:rsidRDefault="008B3900" w:rsidP="00742604">
      <w:pPr>
        <w:pStyle w:val="Akapitzlist"/>
        <w:tabs>
          <w:tab w:val="left" w:pos="-63"/>
          <w:tab w:val="left" w:pos="0"/>
          <w:tab w:val="left" w:pos="284"/>
        </w:tabs>
        <w:autoSpaceDN w:val="0"/>
        <w:ind w:left="426"/>
        <w:jc w:val="both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-  zastępczych miejsc szpitalnych  /ZMSZ/</w:t>
      </w:r>
      <w:r w:rsidR="00742604">
        <w:rPr>
          <w:rFonts w:ascii="Times New Roman" w:hAnsi="Times New Roman"/>
          <w:color w:val="000000"/>
        </w:rPr>
        <w:t>.</w:t>
      </w:r>
    </w:p>
    <w:p w14:paraId="02FF87E1" w14:textId="2933F5A4" w:rsidR="008B3900" w:rsidRPr="007C106C" w:rsidRDefault="008B3900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-3243"/>
          <w:tab w:val="left" w:pos="284"/>
        </w:tabs>
        <w:autoSpaceDN w:val="0"/>
        <w:ind w:left="284" w:hanging="29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Organizacja oraz nadzór nad sprawnym funkcjonowaniem systemu wykrywania i alarmowania oraz systemu wczesnego ostrzegania ludności</w:t>
      </w:r>
      <w:r w:rsidR="00EA4A93" w:rsidRPr="007C106C">
        <w:rPr>
          <w:rFonts w:ascii="Times New Roman" w:hAnsi="Times New Roman"/>
          <w:color w:val="000000"/>
        </w:rPr>
        <w:t>.</w:t>
      </w:r>
    </w:p>
    <w:p w14:paraId="37F99E07" w14:textId="05B27A81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O</w:t>
      </w:r>
      <w:r w:rsidR="008B3900" w:rsidRPr="007C106C">
        <w:rPr>
          <w:rFonts w:ascii="Times New Roman" w:hAnsi="Times New Roman"/>
          <w:color w:val="000000"/>
        </w:rPr>
        <w:t xml:space="preserve">rganizowanie </w:t>
      </w:r>
      <w:r w:rsidRPr="007C106C">
        <w:rPr>
          <w:rFonts w:ascii="Times New Roman" w:hAnsi="Times New Roman"/>
          <w:color w:val="000000"/>
        </w:rPr>
        <w:t xml:space="preserve">systemu łączności oraz </w:t>
      </w:r>
      <w:r w:rsidR="008B3900" w:rsidRPr="007C106C">
        <w:rPr>
          <w:rFonts w:ascii="Times New Roman" w:hAnsi="Times New Roman"/>
          <w:color w:val="000000"/>
        </w:rPr>
        <w:t>stałego dyżuru na potrzeby podwyższania gotowości obronnej państwa</w:t>
      </w:r>
      <w:r w:rsidRPr="007C106C">
        <w:rPr>
          <w:rFonts w:ascii="Times New Roman" w:hAnsi="Times New Roman"/>
          <w:color w:val="000000"/>
        </w:rPr>
        <w:t>.</w:t>
      </w:r>
    </w:p>
    <w:p w14:paraId="7E305751" w14:textId="7B9EDC13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-3243"/>
          <w:tab w:val="left" w:pos="284"/>
          <w:tab w:val="left" w:pos="426"/>
        </w:tabs>
        <w:autoSpaceDN w:val="0"/>
        <w:ind w:left="1134" w:hanging="114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P</w:t>
      </w:r>
      <w:r w:rsidR="008B3900" w:rsidRPr="007C106C">
        <w:rPr>
          <w:rFonts w:ascii="Times New Roman" w:hAnsi="Times New Roman"/>
          <w:color w:val="000000"/>
        </w:rPr>
        <w:t>lanowanie zadań obronnych i gotowości obronnej Gminy</w:t>
      </w:r>
      <w:r w:rsidRPr="007C106C">
        <w:rPr>
          <w:rFonts w:ascii="Times New Roman" w:hAnsi="Times New Roman"/>
          <w:color w:val="000000"/>
        </w:rPr>
        <w:t>.</w:t>
      </w:r>
    </w:p>
    <w:p w14:paraId="1F92CA65" w14:textId="4477A26B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1134" w:hanging="114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P</w:t>
      </w:r>
      <w:r w:rsidR="008B3900" w:rsidRPr="007C106C">
        <w:rPr>
          <w:rFonts w:ascii="Times New Roman" w:hAnsi="Times New Roman"/>
          <w:color w:val="000000"/>
        </w:rPr>
        <w:t>rzeciwdziałanie skutkom zdarzeń o charakterze terrorystycznym</w:t>
      </w:r>
      <w:r w:rsidRPr="007C106C">
        <w:rPr>
          <w:rFonts w:ascii="Times New Roman" w:hAnsi="Times New Roman"/>
          <w:color w:val="000000"/>
        </w:rPr>
        <w:t>.</w:t>
      </w:r>
    </w:p>
    <w:p w14:paraId="5D6B43DB" w14:textId="3338F50E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9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O</w:t>
      </w:r>
      <w:r w:rsidR="008B3900" w:rsidRPr="007C106C">
        <w:rPr>
          <w:rFonts w:ascii="Times New Roman" w:hAnsi="Times New Roman"/>
          <w:color w:val="000000"/>
        </w:rPr>
        <w:t>pracowanie i  aktualizacja Gminnego Planu Obrony Cywilnej oraz pozostałych dokumentów zabezpieczających realizacje zadań OC</w:t>
      </w:r>
      <w:r w:rsidRPr="007C106C">
        <w:rPr>
          <w:rFonts w:ascii="Times New Roman" w:hAnsi="Times New Roman"/>
          <w:color w:val="000000"/>
        </w:rPr>
        <w:t>.</w:t>
      </w:r>
    </w:p>
    <w:p w14:paraId="6E404BF9" w14:textId="41486224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1134" w:hanging="1146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N</w:t>
      </w:r>
      <w:r w:rsidR="008B3900" w:rsidRPr="007C106C">
        <w:rPr>
          <w:rFonts w:ascii="Times New Roman" w:hAnsi="Times New Roman"/>
          <w:color w:val="000000"/>
        </w:rPr>
        <w:t>adzór i aktualizacja „Bazy OC Gminy”</w:t>
      </w:r>
      <w:r w:rsidRPr="007C106C">
        <w:rPr>
          <w:rFonts w:ascii="Times New Roman" w:hAnsi="Times New Roman"/>
          <w:color w:val="000000"/>
        </w:rPr>
        <w:t>.</w:t>
      </w:r>
    </w:p>
    <w:p w14:paraId="56B5F9BB" w14:textId="5A8531B7" w:rsidR="00EA4A93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O</w:t>
      </w:r>
      <w:r w:rsidR="008B3900" w:rsidRPr="007C106C">
        <w:rPr>
          <w:rFonts w:ascii="Times New Roman" w:hAnsi="Times New Roman"/>
          <w:color w:val="000000"/>
        </w:rPr>
        <w:t>pracowanie i  aktualizacja „Gminnego Planu Zarządzania Kryzysowego” oraz „Gminnego Planu Przed Powodzią”</w:t>
      </w:r>
      <w:r w:rsidRPr="007C106C">
        <w:rPr>
          <w:rFonts w:ascii="Times New Roman" w:hAnsi="Times New Roman"/>
          <w:color w:val="000000"/>
        </w:rPr>
        <w:t>.</w:t>
      </w:r>
    </w:p>
    <w:p w14:paraId="2E4FC1B3" w14:textId="6D6879B9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>Z</w:t>
      </w:r>
      <w:r w:rsidR="008B3900" w:rsidRPr="007C106C">
        <w:rPr>
          <w:rFonts w:ascii="Times New Roman" w:hAnsi="Times New Roman"/>
          <w:color w:val="000000"/>
        </w:rPr>
        <w:t>bieranie i przetwarzanie informacji o zagrożeniach</w:t>
      </w:r>
      <w:r w:rsidRPr="007C106C">
        <w:rPr>
          <w:rFonts w:ascii="Times New Roman" w:hAnsi="Times New Roman"/>
          <w:color w:val="000000"/>
        </w:rPr>
        <w:t>.</w:t>
      </w:r>
    </w:p>
    <w:p w14:paraId="38F60985" w14:textId="60AEDC58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O</w:t>
      </w:r>
      <w:r w:rsidR="008B3900" w:rsidRPr="007C106C">
        <w:rPr>
          <w:rFonts w:ascii="Times New Roman" w:hAnsi="Times New Roman"/>
          <w:color w:val="000000"/>
        </w:rPr>
        <w:t>pracowywanie harmonogramu działań na wypadek wystąpienia zdarzeń kryzysowych</w:t>
      </w:r>
      <w:r w:rsidRPr="007C106C">
        <w:rPr>
          <w:rFonts w:ascii="Times New Roman" w:hAnsi="Times New Roman"/>
          <w:color w:val="000000"/>
        </w:rPr>
        <w:t>.</w:t>
      </w:r>
    </w:p>
    <w:p w14:paraId="1C0F7614" w14:textId="7E055536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W</w:t>
      </w:r>
      <w:r w:rsidR="008B3900" w:rsidRPr="007C106C">
        <w:rPr>
          <w:rFonts w:ascii="Times New Roman" w:hAnsi="Times New Roman"/>
          <w:color w:val="000000"/>
        </w:rPr>
        <w:t>yposażenie i utrzymanie sprzętu oraz materiałów do ochrony przed powodzią</w:t>
      </w:r>
      <w:r w:rsidRPr="007C106C">
        <w:rPr>
          <w:rFonts w:ascii="Times New Roman" w:hAnsi="Times New Roman"/>
          <w:color w:val="000000"/>
        </w:rPr>
        <w:t>.</w:t>
      </w:r>
    </w:p>
    <w:p w14:paraId="75E34E56" w14:textId="478776E9" w:rsidR="00EA4A93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Z</w:t>
      </w:r>
      <w:r w:rsidR="008B3900" w:rsidRPr="007C106C">
        <w:rPr>
          <w:rFonts w:ascii="Times New Roman" w:hAnsi="Times New Roman"/>
          <w:color w:val="000000"/>
        </w:rPr>
        <w:t>arządzanie, organizowanie i prowadzenie ćwiczeń oraz treningów z zakresu reagowania na potencjalne zagrożenia</w:t>
      </w:r>
      <w:r w:rsidRPr="007C106C">
        <w:rPr>
          <w:rFonts w:ascii="Times New Roman" w:hAnsi="Times New Roman"/>
          <w:color w:val="000000"/>
        </w:rPr>
        <w:t>.</w:t>
      </w:r>
    </w:p>
    <w:p w14:paraId="3148D1F3" w14:textId="01E6300A" w:rsidR="00EA4A93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R</w:t>
      </w:r>
      <w:r w:rsidR="008B3900" w:rsidRPr="007C106C">
        <w:rPr>
          <w:rFonts w:ascii="Times New Roman" w:hAnsi="Times New Roman"/>
          <w:color w:val="000000"/>
        </w:rPr>
        <w:t>ealizacja zadań z zakresu ochrony infrastruktury krytycznej</w:t>
      </w:r>
      <w:r w:rsidRPr="007C106C">
        <w:rPr>
          <w:rFonts w:ascii="Times New Roman" w:hAnsi="Times New Roman"/>
          <w:color w:val="000000"/>
        </w:rPr>
        <w:t>.</w:t>
      </w:r>
    </w:p>
    <w:p w14:paraId="686479FD" w14:textId="4775C772" w:rsidR="00EA4A93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O</w:t>
      </w:r>
      <w:r w:rsidR="008B3900" w:rsidRPr="007C106C">
        <w:rPr>
          <w:rFonts w:ascii="Times New Roman" w:hAnsi="Times New Roman"/>
          <w:color w:val="000000"/>
        </w:rPr>
        <w:t>rganizowanie i nadzór  nad pełnieniem  całodobowego dyżuru w celu zapewnienia  przepływu informacji na potrzeby  zarządzania kryzysowego, oraz realizacji przedsięwzięć w zdarzeniach losowych i innych niecierpiących zwłoki</w:t>
      </w:r>
      <w:r w:rsidRPr="007C106C">
        <w:rPr>
          <w:rFonts w:ascii="Times New Roman" w:hAnsi="Times New Roman"/>
          <w:color w:val="000000"/>
        </w:rPr>
        <w:t>.</w:t>
      </w:r>
    </w:p>
    <w:p w14:paraId="01FB7D25" w14:textId="6C61FD7A" w:rsidR="00EA4A93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W</w:t>
      </w:r>
      <w:r w:rsidR="008B3900" w:rsidRPr="007C106C">
        <w:rPr>
          <w:rFonts w:ascii="Times New Roman" w:hAnsi="Times New Roman"/>
          <w:color w:val="000000"/>
        </w:rPr>
        <w:t>spółdziałanie z centrami zarządzania kryzysowego organów administracji publicznej</w:t>
      </w:r>
      <w:r w:rsidRPr="007C106C">
        <w:rPr>
          <w:rFonts w:ascii="Times New Roman" w:hAnsi="Times New Roman"/>
          <w:color w:val="000000"/>
        </w:rPr>
        <w:t>.</w:t>
      </w:r>
    </w:p>
    <w:p w14:paraId="68072792" w14:textId="4A7CDABE" w:rsidR="00EA4A93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W</w:t>
      </w:r>
      <w:r w:rsidR="008B3900" w:rsidRPr="007C106C">
        <w:rPr>
          <w:rFonts w:ascii="Times New Roman" w:hAnsi="Times New Roman"/>
          <w:color w:val="000000"/>
        </w:rPr>
        <w:t>spółpraca z podmiotami realizującymi monitoring środowiska</w:t>
      </w:r>
      <w:r w:rsidRPr="007C106C">
        <w:rPr>
          <w:rFonts w:ascii="Times New Roman" w:hAnsi="Times New Roman"/>
          <w:color w:val="000000"/>
        </w:rPr>
        <w:t>.</w:t>
      </w:r>
    </w:p>
    <w:p w14:paraId="576D3E1C" w14:textId="69560F77" w:rsidR="00EA4A93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N</w:t>
      </w:r>
      <w:r w:rsidR="008B3900" w:rsidRPr="007C106C">
        <w:rPr>
          <w:rFonts w:ascii="Times New Roman" w:hAnsi="Times New Roman"/>
          <w:color w:val="000000"/>
        </w:rPr>
        <w:t>adzór nad działalnością ochotniczych straży pożarnych</w:t>
      </w:r>
      <w:r w:rsidRPr="007C106C">
        <w:rPr>
          <w:rFonts w:ascii="Times New Roman" w:hAnsi="Times New Roman"/>
          <w:color w:val="000000"/>
        </w:rPr>
        <w:t>.</w:t>
      </w:r>
    </w:p>
    <w:p w14:paraId="4B9665DA" w14:textId="6708DF77" w:rsidR="008B3900" w:rsidRPr="007C106C" w:rsidRDefault="00EA4A93" w:rsidP="00742604">
      <w:pPr>
        <w:pStyle w:val="Akapitzlist"/>
        <w:widowControl w:val="0"/>
        <w:numPr>
          <w:ilvl w:val="2"/>
          <w:numId w:val="3"/>
        </w:numPr>
        <w:tabs>
          <w:tab w:val="left" w:pos="-3615"/>
          <w:tab w:val="left" w:pos="-3552"/>
          <w:tab w:val="left" w:pos="284"/>
          <w:tab w:val="left" w:pos="426"/>
        </w:tabs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color w:val="000000"/>
        </w:rPr>
      </w:pPr>
      <w:r w:rsidRPr="007C106C">
        <w:rPr>
          <w:rFonts w:ascii="Times New Roman" w:hAnsi="Times New Roman"/>
          <w:color w:val="000000"/>
        </w:rPr>
        <w:t xml:space="preserve"> Z</w:t>
      </w:r>
      <w:r w:rsidR="008B3900" w:rsidRPr="007C106C">
        <w:rPr>
          <w:rFonts w:ascii="Times New Roman" w:hAnsi="Times New Roman"/>
          <w:color w:val="000000"/>
        </w:rPr>
        <w:t>abezpieczenie gotowości bojowej ochotniczych straży pożarnych, w tym:</w:t>
      </w:r>
    </w:p>
    <w:p w14:paraId="63CE458B" w14:textId="77777777" w:rsidR="008B3900" w:rsidRPr="007C106C" w:rsidRDefault="008B3900" w:rsidP="00742604">
      <w:pPr>
        <w:tabs>
          <w:tab w:val="left" w:pos="-1839"/>
          <w:tab w:val="left" w:pos="-1776"/>
          <w:tab w:val="left" w:pos="-1467"/>
          <w:tab w:val="left" w:pos="284"/>
        </w:tabs>
        <w:autoSpaceDN w:val="0"/>
        <w:ind w:left="567" w:firstLine="141"/>
        <w:jc w:val="both"/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</w:pPr>
      <w:r w:rsidRPr="007C106C">
        <w:rPr>
          <w:rFonts w:ascii="Times New Roman" w:hAnsi="Times New Roman" w:cs="Times New Roman"/>
          <w:color w:val="000000"/>
          <w:sz w:val="22"/>
          <w:szCs w:val="22"/>
        </w:rPr>
        <w:t>- zaopatrzenie w sprzęt i środki,</w:t>
      </w:r>
    </w:p>
    <w:p w14:paraId="7B4ECE2B" w14:textId="77777777" w:rsidR="008B3900" w:rsidRPr="007C106C" w:rsidRDefault="008B3900" w:rsidP="00742604">
      <w:pPr>
        <w:tabs>
          <w:tab w:val="left" w:pos="-1839"/>
          <w:tab w:val="left" w:pos="-1776"/>
          <w:tab w:val="left" w:pos="-1467"/>
          <w:tab w:val="left" w:pos="284"/>
        </w:tabs>
        <w:autoSpaceDN w:val="0"/>
        <w:ind w:left="567" w:firstLine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106C">
        <w:rPr>
          <w:rFonts w:ascii="Times New Roman" w:hAnsi="Times New Roman" w:cs="Times New Roman"/>
          <w:color w:val="000000"/>
          <w:sz w:val="22"/>
          <w:szCs w:val="22"/>
        </w:rPr>
        <w:t>- ubezpieczenie strażaków i mienia,</w:t>
      </w:r>
    </w:p>
    <w:p w14:paraId="19483E4F" w14:textId="77777777" w:rsidR="008B3900" w:rsidRPr="007C106C" w:rsidRDefault="008B3900" w:rsidP="00742604">
      <w:pPr>
        <w:tabs>
          <w:tab w:val="left" w:pos="-1839"/>
          <w:tab w:val="left" w:pos="-1776"/>
          <w:tab w:val="left" w:pos="-1467"/>
          <w:tab w:val="left" w:pos="284"/>
        </w:tabs>
        <w:autoSpaceDN w:val="0"/>
        <w:ind w:left="567" w:firstLine="141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106C">
        <w:rPr>
          <w:rFonts w:ascii="Times New Roman" w:hAnsi="Times New Roman" w:cs="Times New Roman"/>
          <w:color w:val="000000"/>
          <w:sz w:val="22"/>
          <w:szCs w:val="22"/>
        </w:rPr>
        <w:t xml:space="preserve">-  badania lekarskie, </w:t>
      </w:r>
    </w:p>
    <w:p w14:paraId="5E23E797" w14:textId="3546E503" w:rsidR="00EA4A93" w:rsidRPr="007C106C" w:rsidRDefault="008B3900" w:rsidP="00742604">
      <w:pPr>
        <w:tabs>
          <w:tab w:val="left" w:pos="-1839"/>
          <w:tab w:val="left" w:pos="-1776"/>
          <w:tab w:val="left" w:pos="-1467"/>
          <w:tab w:val="left" w:pos="284"/>
        </w:tabs>
        <w:autoSpaceDN w:val="0"/>
        <w:ind w:left="567" w:firstLine="141"/>
        <w:jc w:val="both"/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</w:pPr>
      <w:r w:rsidRPr="007C106C">
        <w:rPr>
          <w:rFonts w:ascii="Times New Roman" w:hAnsi="Times New Roman" w:cs="Times New Roman"/>
          <w:color w:val="000000"/>
          <w:sz w:val="22"/>
          <w:szCs w:val="22"/>
        </w:rPr>
        <w:t>-  szkoleni</w:t>
      </w:r>
      <w:r w:rsidR="00EA4A93" w:rsidRPr="007C106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74260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BCCF7E6" w14:textId="0DD04DCA" w:rsidR="00EA4A93" w:rsidRPr="007C106C" w:rsidRDefault="00EA4A93" w:rsidP="00742604">
      <w:pPr>
        <w:tabs>
          <w:tab w:val="left" w:pos="-1839"/>
          <w:tab w:val="left" w:pos="-1776"/>
          <w:tab w:val="left" w:pos="-1467"/>
          <w:tab w:val="left" w:pos="284"/>
        </w:tabs>
        <w:autoSpaceDN w:val="0"/>
        <w:ind w:left="284" w:hanging="284"/>
        <w:jc w:val="both"/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</w:pPr>
      <w:r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2</w:t>
      </w:r>
      <w:r w:rsidR="007C0569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2</w:t>
      </w:r>
      <w:r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 xml:space="preserve">. </w:t>
      </w:r>
      <w:r w:rsidRPr="007C106C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="008B3900" w:rsidRPr="007C106C">
        <w:rPr>
          <w:rFonts w:ascii="Times New Roman" w:hAnsi="Times New Roman" w:cs="Times New Roman"/>
          <w:color w:val="000000"/>
          <w:sz w:val="22"/>
          <w:szCs w:val="22"/>
        </w:rPr>
        <w:t>ozliczanie udziału jednostek  ochotniczych straży pożarnych w akcjach pożarniczo –</w:t>
      </w:r>
      <w:r w:rsidRPr="007C10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3900" w:rsidRPr="007C106C">
        <w:rPr>
          <w:rFonts w:ascii="Times New Roman" w:hAnsi="Times New Roman" w:cs="Times New Roman"/>
          <w:color w:val="000000"/>
          <w:sz w:val="22"/>
          <w:szCs w:val="22"/>
        </w:rPr>
        <w:t xml:space="preserve">ratowniczych  </w:t>
      </w:r>
      <w:proofErr w:type="spellStart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oraz</w:t>
      </w:r>
      <w:proofErr w:type="spellEnd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 xml:space="preserve"> w </w:t>
      </w:r>
      <w:proofErr w:type="spellStart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likwidacji</w:t>
      </w:r>
      <w:proofErr w:type="spellEnd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sytuacji</w:t>
      </w:r>
      <w:proofErr w:type="spellEnd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kryzysowych</w:t>
      </w:r>
      <w:proofErr w:type="spellEnd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 xml:space="preserve"> /</w:t>
      </w:r>
      <w:proofErr w:type="spellStart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zagrożeń</w:t>
      </w:r>
      <w:proofErr w:type="spellEnd"/>
      <w:r w:rsidR="008B3900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/</w:t>
      </w:r>
      <w:r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.</w:t>
      </w:r>
    </w:p>
    <w:p w14:paraId="40C0B0F8" w14:textId="3191CBE8" w:rsidR="008B3900" w:rsidRPr="007C106C" w:rsidRDefault="00EA4A93" w:rsidP="00742604">
      <w:pPr>
        <w:tabs>
          <w:tab w:val="left" w:pos="-1839"/>
          <w:tab w:val="left" w:pos="-1776"/>
          <w:tab w:val="left" w:pos="-1467"/>
          <w:tab w:val="left" w:pos="284"/>
        </w:tabs>
        <w:autoSpaceDN w:val="0"/>
        <w:ind w:left="284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2</w:t>
      </w:r>
      <w:r w:rsidR="007C0569"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>3</w:t>
      </w:r>
      <w:r w:rsidRPr="007C106C">
        <w:rPr>
          <w:rFonts w:ascii="Times New Roman" w:eastAsia="Andale Sans UI" w:hAnsi="Times New Roman" w:cs="Times New Roman"/>
          <w:color w:val="000000"/>
          <w:kern w:val="3"/>
          <w:sz w:val="22"/>
          <w:szCs w:val="22"/>
          <w:lang w:val="de-DE" w:eastAsia="ja-JP" w:bidi="fa-IR"/>
        </w:rPr>
        <w:t xml:space="preserve">. </w:t>
      </w:r>
      <w:r w:rsidRPr="007C106C">
        <w:rPr>
          <w:rFonts w:ascii="Times New Roman" w:hAnsi="Times New Roman" w:cs="Times New Roman"/>
          <w:color w:val="000000"/>
          <w:sz w:val="22"/>
          <w:szCs w:val="22"/>
        </w:rPr>
        <w:t>W</w:t>
      </w:r>
      <w:r w:rsidR="008B3900" w:rsidRPr="007C106C">
        <w:rPr>
          <w:rFonts w:ascii="Times New Roman" w:hAnsi="Times New Roman" w:cs="Times New Roman"/>
          <w:color w:val="000000"/>
          <w:sz w:val="22"/>
          <w:szCs w:val="22"/>
        </w:rPr>
        <w:t>spółdziałanie z podmiotami prowadzącymi akcje ratownicze, poszukiwawcze</w:t>
      </w:r>
      <w:r w:rsidRPr="007C10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B3900" w:rsidRPr="007C106C">
        <w:rPr>
          <w:rFonts w:ascii="Times New Roman" w:hAnsi="Times New Roman" w:cs="Times New Roman"/>
          <w:color w:val="000000"/>
          <w:sz w:val="22"/>
          <w:szCs w:val="22"/>
        </w:rPr>
        <w:t>i humanitarne</w:t>
      </w:r>
      <w:r w:rsidR="003F244C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098CBBE" w14:textId="515D0069" w:rsidR="00EA4A93" w:rsidRPr="007C106C" w:rsidRDefault="00EA4A93" w:rsidP="00742604">
      <w:pPr>
        <w:pStyle w:val="Akapitzlist"/>
        <w:widowControl w:val="0"/>
        <w:numPr>
          <w:ilvl w:val="0"/>
          <w:numId w:val="45"/>
        </w:numPr>
        <w:tabs>
          <w:tab w:val="left" w:pos="-3615"/>
          <w:tab w:val="left" w:pos="-3552"/>
          <w:tab w:val="left" w:pos="284"/>
        </w:tabs>
        <w:autoSpaceDN w:val="0"/>
        <w:ind w:hanging="1353"/>
        <w:jc w:val="both"/>
        <w:textAlignment w:val="baseline"/>
        <w:rPr>
          <w:rFonts w:ascii="Times New Roman" w:eastAsia="Andale Sans UI" w:hAnsi="Times New Roman"/>
          <w:color w:val="000000"/>
          <w:kern w:val="3"/>
          <w:lang w:val="de-DE" w:eastAsia="ja-JP" w:bidi="fa-IR"/>
        </w:rPr>
      </w:pPr>
      <w:r w:rsidRPr="007C106C">
        <w:rPr>
          <w:rFonts w:ascii="Times New Roman" w:hAnsi="Times New Roman"/>
          <w:color w:val="000000"/>
        </w:rPr>
        <w:t>W</w:t>
      </w:r>
      <w:r w:rsidR="008B3900" w:rsidRPr="007C106C">
        <w:rPr>
          <w:rFonts w:ascii="Times New Roman" w:hAnsi="Times New Roman"/>
          <w:color w:val="000000"/>
        </w:rPr>
        <w:t>spółpraca z Policją i Strażą Pożarną w zakresie ochrony ludności</w:t>
      </w:r>
      <w:r w:rsidRPr="007C106C">
        <w:rPr>
          <w:rFonts w:ascii="Times New Roman" w:hAnsi="Times New Roman"/>
          <w:color w:val="000000"/>
        </w:rPr>
        <w:t>.</w:t>
      </w:r>
    </w:p>
    <w:p w14:paraId="0313D7FA" w14:textId="66F7DC07" w:rsidR="00EA4A93" w:rsidRPr="007C106C" w:rsidRDefault="00EA4A93" w:rsidP="00742604">
      <w:pPr>
        <w:pStyle w:val="Akapitzlist"/>
        <w:widowControl w:val="0"/>
        <w:numPr>
          <w:ilvl w:val="0"/>
          <w:numId w:val="45"/>
        </w:numPr>
        <w:tabs>
          <w:tab w:val="left" w:pos="-3615"/>
          <w:tab w:val="left" w:pos="-3552"/>
          <w:tab w:val="left" w:pos="284"/>
        </w:tabs>
        <w:autoSpaceDN w:val="0"/>
        <w:ind w:left="284" w:hanging="284"/>
        <w:jc w:val="both"/>
        <w:textAlignment w:val="baseline"/>
        <w:rPr>
          <w:rFonts w:ascii="Times New Roman" w:eastAsia="Andale Sans UI" w:hAnsi="Times New Roman"/>
          <w:color w:val="000000"/>
          <w:kern w:val="3"/>
          <w:lang w:val="de-DE" w:eastAsia="ja-JP" w:bidi="fa-IR"/>
        </w:rPr>
      </w:pPr>
      <w:r w:rsidRPr="007C106C">
        <w:rPr>
          <w:rFonts w:ascii="Times New Roman" w:hAnsi="Times New Roman"/>
          <w:color w:val="000000"/>
        </w:rPr>
        <w:t xml:space="preserve"> N</w:t>
      </w:r>
      <w:r w:rsidR="008B3900" w:rsidRPr="007C106C">
        <w:rPr>
          <w:rFonts w:ascii="Times New Roman" w:hAnsi="Times New Roman"/>
          <w:color w:val="000000"/>
        </w:rPr>
        <w:t>adzór nad monitoringiem gminy</w:t>
      </w:r>
      <w:r w:rsidRPr="007C106C">
        <w:rPr>
          <w:rFonts w:ascii="Times New Roman" w:hAnsi="Times New Roman"/>
          <w:color w:val="000000"/>
        </w:rPr>
        <w:t>.</w:t>
      </w:r>
    </w:p>
    <w:p w14:paraId="66388FFD" w14:textId="1FCDA7BF" w:rsidR="00EA4A93" w:rsidRPr="007C106C" w:rsidRDefault="00EA4A93" w:rsidP="00742604">
      <w:pPr>
        <w:pStyle w:val="Akapitzlist"/>
        <w:widowControl w:val="0"/>
        <w:numPr>
          <w:ilvl w:val="0"/>
          <w:numId w:val="45"/>
        </w:numPr>
        <w:tabs>
          <w:tab w:val="left" w:pos="-3615"/>
          <w:tab w:val="left" w:pos="-3552"/>
          <w:tab w:val="left" w:pos="284"/>
        </w:tabs>
        <w:autoSpaceDN w:val="0"/>
        <w:ind w:left="284" w:hanging="284"/>
        <w:jc w:val="both"/>
        <w:textAlignment w:val="baseline"/>
        <w:rPr>
          <w:rFonts w:ascii="Times New Roman" w:eastAsia="Andale Sans UI" w:hAnsi="Times New Roman"/>
          <w:color w:val="000000"/>
          <w:kern w:val="3"/>
          <w:lang w:val="de-DE" w:eastAsia="ja-JP" w:bidi="fa-IR"/>
        </w:rPr>
      </w:pPr>
      <w:r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P</w:t>
      </w:r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lanowanie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 i </w:t>
      </w:r>
      <w:proofErr w:type="spellStart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nadzór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 </w:t>
      </w:r>
      <w:proofErr w:type="spellStart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przedsięwzięć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 </w:t>
      </w:r>
      <w:proofErr w:type="spellStart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podnoszących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bezpieczeństwo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mieszkańców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</w:t>
      </w:r>
      <w:proofErr w:type="spellStart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gminy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 </w:t>
      </w:r>
      <w:r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                  </w:t>
      </w:r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w </w:t>
      </w:r>
      <w:proofErr w:type="spellStart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>oparciu</w:t>
      </w:r>
      <w:proofErr w:type="spellEnd"/>
      <w:r w:rsidR="008B3900" w:rsidRPr="007C106C">
        <w:rPr>
          <w:rFonts w:ascii="Times New Roman" w:eastAsia="Andale Sans UI" w:hAnsi="Times New Roman"/>
          <w:color w:val="000000"/>
          <w:kern w:val="3"/>
          <w:lang w:val="de-DE" w:eastAsia="ja-JP" w:bidi="fa-IR"/>
        </w:rPr>
        <w:t xml:space="preserve"> </w:t>
      </w:r>
      <w:r w:rsidR="008B3900" w:rsidRPr="007C106C">
        <w:rPr>
          <w:rFonts w:ascii="Times New Roman" w:hAnsi="Times New Roman"/>
          <w:color w:val="000000"/>
        </w:rPr>
        <w:t>o firmę obsługując</w:t>
      </w:r>
      <w:r w:rsidRPr="007C106C">
        <w:rPr>
          <w:rFonts w:ascii="Times New Roman" w:hAnsi="Times New Roman"/>
          <w:color w:val="000000"/>
        </w:rPr>
        <w:t>ą</w:t>
      </w:r>
      <w:r w:rsidR="008B3900" w:rsidRPr="007C106C">
        <w:rPr>
          <w:rFonts w:ascii="Times New Roman" w:hAnsi="Times New Roman"/>
          <w:color w:val="000000"/>
        </w:rPr>
        <w:t xml:space="preserve"> monitoring gminy</w:t>
      </w:r>
      <w:r w:rsidRPr="007C106C">
        <w:rPr>
          <w:rFonts w:ascii="Times New Roman" w:hAnsi="Times New Roman"/>
          <w:color w:val="000000"/>
        </w:rPr>
        <w:t>.</w:t>
      </w:r>
    </w:p>
    <w:p w14:paraId="32C1657B" w14:textId="75652F21" w:rsidR="008B3900" w:rsidRPr="007C106C" w:rsidRDefault="00EA4A93" w:rsidP="00742604">
      <w:pPr>
        <w:pStyle w:val="Akapitzlist"/>
        <w:widowControl w:val="0"/>
        <w:numPr>
          <w:ilvl w:val="0"/>
          <w:numId w:val="45"/>
        </w:numPr>
        <w:tabs>
          <w:tab w:val="left" w:pos="-3615"/>
          <w:tab w:val="left" w:pos="-3552"/>
          <w:tab w:val="left" w:pos="284"/>
        </w:tabs>
        <w:autoSpaceDN w:val="0"/>
        <w:ind w:left="284" w:hanging="284"/>
        <w:jc w:val="both"/>
        <w:textAlignment w:val="baseline"/>
        <w:rPr>
          <w:rFonts w:ascii="Times New Roman" w:eastAsia="Andale Sans UI" w:hAnsi="Times New Roman"/>
          <w:color w:val="000000"/>
          <w:kern w:val="3"/>
          <w:lang w:val="de-DE" w:eastAsia="ja-JP" w:bidi="fa-IR"/>
        </w:rPr>
      </w:pPr>
      <w:r w:rsidRPr="007C106C">
        <w:rPr>
          <w:rFonts w:ascii="Times New Roman" w:hAnsi="Times New Roman"/>
          <w:color w:val="000000"/>
        </w:rPr>
        <w:t xml:space="preserve"> P</w:t>
      </w:r>
      <w:r w:rsidR="008B3900" w:rsidRPr="007C106C">
        <w:rPr>
          <w:rFonts w:ascii="Times New Roman" w:hAnsi="Times New Roman"/>
          <w:color w:val="000000"/>
        </w:rPr>
        <w:t xml:space="preserve">lanowanie, realizacja budżetu gminy zabezpieczające realizację zadań obrony narodowej, obrony cywilnej, zarządzania kryzysowego, ochrony przeciwpożarowej  oraz   bezpieczeństwa ludności </w:t>
      </w:r>
      <w:r w:rsidR="008B3900" w:rsidRPr="007C106C">
        <w:rPr>
          <w:rFonts w:ascii="Times New Roman" w:hAnsi="Times New Roman"/>
          <w:color w:val="000000"/>
        </w:rPr>
        <w:lastRenderedPageBreak/>
        <w:t>gminy.</w:t>
      </w:r>
    </w:p>
    <w:p w14:paraId="6A995696" w14:textId="77777777" w:rsidR="00DA6BB3" w:rsidRPr="007C106C" w:rsidRDefault="00DA6BB3" w:rsidP="00EA4A93">
      <w:pPr>
        <w:suppressAutoHyphens w:val="0"/>
        <w:ind w:left="284" w:hanging="284"/>
        <w:rPr>
          <w:rFonts w:ascii="Times New Roman" w:hAnsi="Times New Roman" w:cs="Times New Roman"/>
          <w:b/>
          <w:sz w:val="22"/>
          <w:szCs w:val="22"/>
          <w:u w:val="single"/>
          <w:lang w:val="de-DE"/>
        </w:rPr>
      </w:pPr>
    </w:p>
    <w:p w14:paraId="2F949E56" w14:textId="77777777" w:rsidR="00B05578" w:rsidRDefault="009B0BE0" w:rsidP="00B05578">
      <w:pPr>
        <w:pStyle w:val="Akapitzlist"/>
        <w:numPr>
          <w:ilvl w:val="0"/>
          <w:numId w:val="46"/>
        </w:numPr>
        <w:ind w:left="284" w:hanging="284"/>
        <w:rPr>
          <w:rFonts w:ascii="Times New Roman" w:hAnsi="Times New Roman"/>
          <w:b/>
          <w:u w:val="single"/>
        </w:rPr>
      </w:pPr>
      <w:r w:rsidRPr="007C106C">
        <w:rPr>
          <w:rFonts w:ascii="Times New Roman" w:hAnsi="Times New Roman"/>
          <w:b/>
          <w:u w:val="single"/>
        </w:rPr>
        <w:t>Warunki pracy na w/w stanowisk</w:t>
      </w:r>
      <w:r w:rsidR="003861AD" w:rsidRPr="007C106C">
        <w:rPr>
          <w:rFonts w:ascii="Times New Roman" w:hAnsi="Times New Roman"/>
          <w:b/>
          <w:u w:val="single"/>
        </w:rPr>
        <w:t>u</w:t>
      </w:r>
      <w:r w:rsidRPr="007C106C">
        <w:rPr>
          <w:rFonts w:ascii="Times New Roman" w:hAnsi="Times New Roman"/>
          <w:b/>
          <w:u w:val="single"/>
        </w:rPr>
        <w:t>:</w:t>
      </w:r>
    </w:p>
    <w:p w14:paraId="35D5BDCF" w14:textId="4A37F180" w:rsidR="00E17B63" w:rsidRPr="00B05578" w:rsidRDefault="00E17B63" w:rsidP="00B05578">
      <w:pPr>
        <w:pStyle w:val="Akapitzlist"/>
        <w:numPr>
          <w:ilvl w:val="0"/>
          <w:numId w:val="27"/>
        </w:numPr>
        <w:spacing w:after="0" w:line="240" w:lineRule="auto"/>
        <w:ind w:left="567" w:hanging="283"/>
        <w:rPr>
          <w:rFonts w:ascii="Times New Roman" w:hAnsi="Times New Roman"/>
          <w:u w:val="single"/>
        </w:rPr>
      </w:pPr>
      <w:r w:rsidRPr="00B05578">
        <w:rPr>
          <w:rFonts w:ascii="Times New Roman" w:hAnsi="Times New Roman"/>
        </w:rPr>
        <w:t xml:space="preserve">praca </w:t>
      </w:r>
      <w:proofErr w:type="spellStart"/>
      <w:r w:rsidRPr="00B05578">
        <w:rPr>
          <w:rFonts w:ascii="Times New Roman" w:hAnsi="Times New Roman"/>
        </w:rPr>
        <w:t>administracyjno</w:t>
      </w:r>
      <w:proofErr w:type="spellEnd"/>
      <w:r w:rsidRPr="00B05578">
        <w:rPr>
          <w:rFonts w:ascii="Times New Roman" w:hAnsi="Times New Roman"/>
        </w:rPr>
        <w:t xml:space="preserve"> – biurowa z wykorzystaniem komputera oraz urządzeń biurowych ( praca przy monitorze ekranowym powyżej 4 godzin dziennie</w:t>
      </w:r>
      <w:r w:rsidR="00A70550" w:rsidRPr="00B05578">
        <w:rPr>
          <w:rFonts w:ascii="Times New Roman" w:hAnsi="Times New Roman"/>
        </w:rPr>
        <w:t xml:space="preserve">, praca przy oświetleniu naturalnym </w:t>
      </w:r>
      <w:r w:rsidR="00742604" w:rsidRPr="00B05578">
        <w:rPr>
          <w:rFonts w:ascii="Times New Roman" w:hAnsi="Times New Roman"/>
        </w:rPr>
        <w:t xml:space="preserve">                         </w:t>
      </w:r>
      <w:r w:rsidR="00A70550" w:rsidRPr="00B05578">
        <w:rPr>
          <w:rFonts w:ascii="Times New Roman" w:hAnsi="Times New Roman"/>
        </w:rPr>
        <w:t>i sztucznym</w:t>
      </w:r>
      <w:r w:rsidRPr="00B05578">
        <w:rPr>
          <w:rFonts w:ascii="Times New Roman" w:hAnsi="Times New Roman"/>
        </w:rPr>
        <w:t>),</w:t>
      </w:r>
    </w:p>
    <w:p w14:paraId="63DF7DB2" w14:textId="5D974E98" w:rsidR="00E17B63" w:rsidRPr="00B05578" w:rsidRDefault="00E17B63" w:rsidP="00B05578">
      <w:pPr>
        <w:numPr>
          <w:ilvl w:val="0"/>
          <w:numId w:val="27"/>
        </w:numPr>
        <w:tabs>
          <w:tab w:val="left" w:pos="567"/>
        </w:tabs>
        <w:suppressAutoHyphens w:val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 xml:space="preserve">praca na przedmiotowym stanowisku nie jest narażona na występowanie uciążliwych </w:t>
      </w:r>
      <w:r w:rsidR="00742604" w:rsidRPr="00B05578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B05578">
        <w:rPr>
          <w:rFonts w:ascii="Times New Roman" w:hAnsi="Times New Roman" w:cs="Times New Roman"/>
          <w:sz w:val="22"/>
          <w:szCs w:val="22"/>
        </w:rPr>
        <w:t xml:space="preserve">i szkodliwych warunków pracy, </w:t>
      </w:r>
    </w:p>
    <w:p w14:paraId="0FE60B28" w14:textId="31A47CA8" w:rsidR="00E17B63" w:rsidRPr="00B05578" w:rsidRDefault="00A70550" w:rsidP="00B05578">
      <w:pPr>
        <w:numPr>
          <w:ilvl w:val="0"/>
          <w:numId w:val="27"/>
        </w:numPr>
        <w:suppressAutoHyphens w:val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>praca wykonywana w siedzibie Urzędu (w budynku jest dostęp do windy) oraz praca w terenie,</w:t>
      </w:r>
    </w:p>
    <w:p w14:paraId="3CED77D0" w14:textId="64012D82" w:rsidR="00E17B63" w:rsidRPr="00B05578" w:rsidRDefault="00E17B63" w:rsidP="00B05578">
      <w:pPr>
        <w:numPr>
          <w:ilvl w:val="0"/>
          <w:numId w:val="27"/>
        </w:numPr>
        <w:suppressAutoHyphens w:val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>praca w zespole</w:t>
      </w:r>
      <w:r w:rsidR="006E57F6" w:rsidRPr="00B05578">
        <w:rPr>
          <w:rFonts w:ascii="Times New Roman" w:hAnsi="Times New Roman" w:cs="Times New Roman"/>
          <w:sz w:val="22"/>
          <w:szCs w:val="22"/>
        </w:rPr>
        <w:t>,</w:t>
      </w:r>
    </w:p>
    <w:p w14:paraId="01DDB8EA" w14:textId="77777777" w:rsidR="00A70550" w:rsidRPr="00B05578" w:rsidRDefault="00E17B63" w:rsidP="00B05578">
      <w:pPr>
        <w:numPr>
          <w:ilvl w:val="0"/>
          <w:numId w:val="27"/>
        </w:numPr>
        <w:suppressAutoHyphens w:val="0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>praca jednozmianowa w podstawowym systemie czasu</w:t>
      </w:r>
      <w:r w:rsidR="00BE7E8D" w:rsidRPr="00B05578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29D58D1" w14:textId="77777777" w:rsidR="00A70550" w:rsidRPr="00B05578" w:rsidRDefault="00A70550" w:rsidP="00DC3B64">
      <w:pPr>
        <w:numPr>
          <w:ilvl w:val="1"/>
          <w:numId w:val="27"/>
        </w:numPr>
        <w:tabs>
          <w:tab w:val="left" w:pos="851"/>
        </w:tabs>
        <w:suppressAutoHyphens w:val="0"/>
        <w:ind w:left="709" w:hanging="142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>poniedziałek, wtorek, czwartek w godz. 7.30-15.30,</w:t>
      </w:r>
    </w:p>
    <w:p w14:paraId="796530A6" w14:textId="77777777" w:rsidR="00A70550" w:rsidRPr="00B05578" w:rsidRDefault="00A70550" w:rsidP="00DC3B64">
      <w:pPr>
        <w:numPr>
          <w:ilvl w:val="1"/>
          <w:numId w:val="27"/>
        </w:numPr>
        <w:tabs>
          <w:tab w:val="left" w:pos="851"/>
        </w:tabs>
        <w:suppressAutoHyphens w:val="0"/>
        <w:ind w:left="709" w:hanging="142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>środa w godz. 7.30 – 16.30,</w:t>
      </w:r>
    </w:p>
    <w:p w14:paraId="5058A670" w14:textId="7B5823F3" w:rsidR="009878C2" w:rsidRPr="00B05578" w:rsidRDefault="00A70550" w:rsidP="00DC3B64">
      <w:pPr>
        <w:numPr>
          <w:ilvl w:val="1"/>
          <w:numId w:val="27"/>
        </w:numPr>
        <w:tabs>
          <w:tab w:val="left" w:pos="851"/>
        </w:tabs>
        <w:suppressAutoHyphens w:val="0"/>
        <w:ind w:left="709" w:hanging="142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>piątek w godz. 7.30 – 14.30.</w:t>
      </w:r>
    </w:p>
    <w:p w14:paraId="5BCA73F7" w14:textId="77777777" w:rsidR="001617BD" w:rsidRPr="007C106C" w:rsidRDefault="001617BD" w:rsidP="00B5112D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7C996B8" w14:textId="77777777" w:rsidR="00B05578" w:rsidRDefault="009B0BE0" w:rsidP="00B05578">
      <w:pPr>
        <w:pStyle w:val="Akapitzlist"/>
        <w:numPr>
          <w:ilvl w:val="0"/>
          <w:numId w:val="46"/>
        </w:numPr>
        <w:ind w:left="284" w:hanging="284"/>
        <w:rPr>
          <w:rFonts w:ascii="Times New Roman" w:hAnsi="Times New Roman"/>
          <w:b/>
          <w:u w:val="single"/>
        </w:rPr>
      </w:pPr>
      <w:r w:rsidRPr="007C106C">
        <w:rPr>
          <w:rFonts w:ascii="Times New Roman" w:hAnsi="Times New Roman"/>
          <w:b/>
          <w:u w:val="single"/>
        </w:rPr>
        <w:t>Wymagane dokumenty:</w:t>
      </w:r>
    </w:p>
    <w:p w14:paraId="4CEEAE24" w14:textId="7FD5D281" w:rsidR="00383D05" w:rsidRPr="00B05578" w:rsidRDefault="00383D05" w:rsidP="00B05578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ind w:hanging="1065"/>
        <w:rPr>
          <w:rFonts w:ascii="Times New Roman" w:hAnsi="Times New Roman"/>
          <w:u w:val="single"/>
        </w:rPr>
      </w:pPr>
      <w:r w:rsidRPr="00B05578">
        <w:rPr>
          <w:rFonts w:ascii="Times New Roman" w:hAnsi="Times New Roman"/>
        </w:rPr>
        <w:t>list motywacyjny,</w:t>
      </w:r>
    </w:p>
    <w:p w14:paraId="7B9B6CF9" w14:textId="77777777" w:rsidR="00383D05" w:rsidRPr="00B05578" w:rsidRDefault="00383D05" w:rsidP="003861AD">
      <w:pPr>
        <w:pStyle w:val="Akapitzlist"/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</w:rPr>
      </w:pPr>
      <w:r w:rsidRPr="00B05578">
        <w:rPr>
          <w:rFonts w:ascii="Times New Roman" w:hAnsi="Times New Roman"/>
        </w:rPr>
        <w:t xml:space="preserve">kwestionariusz osobowy dla osoby ubiegającej się o zatrudnienie, </w:t>
      </w:r>
    </w:p>
    <w:p w14:paraId="14B07AC1" w14:textId="77777777" w:rsidR="00383D05" w:rsidRPr="00B05578" w:rsidRDefault="00383D05" w:rsidP="003861AD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  <w:sz w:val="22"/>
          <w:szCs w:val="22"/>
        </w:rPr>
      </w:pPr>
      <w:r w:rsidRPr="00B05578">
        <w:rPr>
          <w:rFonts w:ascii="Times New Roman" w:hAnsi="Times New Roman" w:cs="Times New Roman"/>
          <w:sz w:val="22"/>
          <w:szCs w:val="22"/>
        </w:rPr>
        <w:t>kopie dokumentów potwierdzających wymagane wykształcenie,</w:t>
      </w:r>
    </w:p>
    <w:p w14:paraId="1EEDC7B3" w14:textId="77777777" w:rsidR="00A959BE" w:rsidRPr="007C106C" w:rsidRDefault="00383D05" w:rsidP="003861AD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hanging="1065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kopie dokumentów potwierdzających staż pracy, </w:t>
      </w:r>
    </w:p>
    <w:p w14:paraId="1F800C2C" w14:textId="128796B6" w:rsidR="00A959BE" w:rsidRPr="007C106C" w:rsidRDefault="00A959BE" w:rsidP="003861AD">
      <w:pPr>
        <w:numPr>
          <w:ilvl w:val="0"/>
          <w:numId w:val="28"/>
        </w:numPr>
        <w:tabs>
          <w:tab w:val="clear" w:pos="1065"/>
          <w:tab w:val="num" w:pos="142"/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kopia poświadczenia bezpieczeństwa lub upoważnienia do dostępu do informacji niejawnych oznaczonych klauzulą „ZASTRZEŻONE”, </w:t>
      </w:r>
    </w:p>
    <w:p w14:paraId="37A5E6B3" w14:textId="77777777" w:rsidR="00383D05" w:rsidRPr="007C106C" w:rsidRDefault="00383D05" w:rsidP="003861AD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>oświadczenie kandydata o pełnej zdolności do czynności prawnych oraz o korzystaniu z pełni praw publicznych,</w:t>
      </w:r>
    </w:p>
    <w:p w14:paraId="48B4261C" w14:textId="77777777" w:rsidR="00104048" w:rsidRPr="007C106C" w:rsidRDefault="00383D05" w:rsidP="003861AD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>oświadczenie, że kandydat nie był skazany prawomocnym wyrokiem sądu za umyślne przestępstwo ścigane z oskarżenia publicznego lub umyślne przestępstwo skarbowe,</w:t>
      </w:r>
    </w:p>
    <w:p w14:paraId="59731273" w14:textId="4B3B76F4" w:rsidR="00104048" w:rsidRPr="007C106C" w:rsidRDefault="00104048" w:rsidP="003861AD">
      <w:pPr>
        <w:numPr>
          <w:ilvl w:val="0"/>
          <w:numId w:val="28"/>
        </w:numPr>
        <w:tabs>
          <w:tab w:val="num" w:pos="284"/>
        </w:tabs>
        <w:autoSpaceDE w:val="0"/>
        <w:autoSpaceDN w:val="0"/>
        <w:adjustRightInd w:val="0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>oświadczenie o posiadanym obywatelstwie,</w:t>
      </w:r>
    </w:p>
    <w:p w14:paraId="7CF75A7E" w14:textId="77777777" w:rsidR="00803691" w:rsidRPr="007C106C" w:rsidRDefault="00383D05" w:rsidP="003861AD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hanging="1065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>oświadczenie kandydata o nieposzlakowanej opinii,</w:t>
      </w:r>
    </w:p>
    <w:p w14:paraId="514517DB" w14:textId="727B7BB9" w:rsidR="00803691" w:rsidRPr="007C106C" w:rsidRDefault="00803691" w:rsidP="003861AD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>oświadczenie kandydata o znajomości wymaganych regulacji prawnych,</w:t>
      </w:r>
    </w:p>
    <w:p w14:paraId="7C12ED29" w14:textId="1B9F81D9" w:rsidR="00383D05" w:rsidRPr="007C106C" w:rsidRDefault="00383D05" w:rsidP="003861AD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>o</w:t>
      </w:r>
      <w:r w:rsidRPr="007C106C">
        <w:rPr>
          <w:rFonts w:ascii="Times New Roman" w:hAnsi="Times New Roman"/>
          <w:bCs/>
        </w:rPr>
        <w:t>świadczenie o zapoznaniu się z klauzulą informacyjną dotyczącą przetwarzania danych osobowych oraz o zgodzie na przetwarzanie danych, których podanie było dobrowolne.</w:t>
      </w:r>
    </w:p>
    <w:p w14:paraId="06C8491B" w14:textId="0038A61E" w:rsidR="00383D05" w:rsidRPr="007C106C" w:rsidRDefault="00383D05" w:rsidP="003861AD">
      <w:pPr>
        <w:pStyle w:val="Akapitzlist"/>
        <w:numPr>
          <w:ilvl w:val="0"/>
          <w:numId w:val="28"/>
        </w:numPr>
        <w:tabs>
          <w:tab w:val="clear" w:pos="1065"/>
          <w:tab w:val="num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</w:rPr>
      </w:pPr>
      <w:r w:rsidRPr="007C106C">
        <w:rPr>
          <w:rFonts w:ascii="Times New Roman" w:hAnsi="Times New Roman"/>
        </w:rPr>
        <w:t xml:space="preserve">kopia dokumentu potwierdzającego niepełnosprawność w przypadku kandydata, który zamierza skorzystać z uprawnienia, o którym mowa w art. 13a ust. 2 ustawy  z dnia 21  listopada 2008 r. </w:t>
      </w:r>
      <w:r w:rsidR="00742604">
        <w:rPr>
          <w:rFonts w:ascii="Times New Roman" w:hAnsi="Times New Roman"/>
        </w:rPr>
        <w:t xml:space="preserve">                            </w:t>
      </w:r>
      <w:r w:rsidRPr="007C106C">
        <w:rPr>
          <w:rFonts w:ascii="Times New Roman" w:hAnsi="Times New Roman"/>
        </w:rPr>
        <w:t>o pracownikach samorządowych.</w:t>
      </w:r>
    </w:p>
    <w:p w14:paraId="365E2432" w14:textId="77777777" w:rsidR="003861AD" w:rsidRPr="007C106C" w:rsidRDefault="003861AD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CA95571" w14:textId="4391405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106C">
        <w:rPr>
          <w:rFonts w:ascii="Times New Roman" w:hAnsi="Times New Roman" w:cs="Times New Roman"/>
          <w:b/>
          <w:sz w:val="22"/>
          <w:szCs w:val="22"/>
        </w:rPr>
        <w:t>Wszystkie oświadczenia, list motywacyjny oraz kwestionariusz osobowy powinny być podpisane własnoręcznie, pod rygorem nieuzyskania pozytywnej oceny formalnej.</w:t>
      </w:r>
    </w:p>
    <w:p w14:paraId="173FB894" w14:textId="77777777" w:rsidR="00383D05" w:rsidRPr="007C106C" w:rsidRDefault="00383D05" w:rsidP="00383D05">
      <w:pPr>
        <w:ind w:right="1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106C">
        <w:rPr>
          <w:rFonts w:ascii="Times New Roman" w:hAnsi="Times New Roman" w:cs="Times New Roman"/>
          <w:b/>
          <w:sz w:val="22"/>
          <w:szCs w:val="22"/>
        </w:rPr>
        <w:t>Kserokopie dokumentów aplikacyjnych, powinny być poświadczone przez kandydata za zgodność z oryginałem.</w:t>
      </w:r>
    </w:p>
    <w:p w14:paraId="0298C828" w14:textId="77777777" w:rsidR="00383D05" w:rsidRPr="007C106C" w:rsidRDefault="00383D05" w:rsidP="00383D05">
      <w:pPr>
        <w:ind w:right="11"/>
        <w:jc w:val="both"/>
        <w:rPr>
          <w:rFonts w:ascii="Times New Roman" w:hAnsi="Times New Roman" w:cs="Times New Roman"/>
          <w:sz w:val="22"/>
          <w:szCs w:val="22"/>
        </w:rPr>
      </w:pPr>
    </w:p>
    <w:p w14:paraId="447F14CC" w14:textId="77777777" w:rsidR="00383D05" w:rsidRPr="007C106C" w:rsidRDefault="00383D05" w:rsidP="00383D05">
      <w:pPr>
        <w:ind w:right="11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Dołączane do ofert dyplomy, świadectwa, certyfikaty wyrażone w języku obcym powinny być przetłumaczone na język polski przez tłumacza przysięgłego lub certyfikowane biuro tłumaczeń. </w:t>
      </w:r>
    </w:p>
    <w:p w14:paraId="5A4DB92A" w14:textId="77777777" w:rsidR="00383D05" w:rsidRPr="007C106C" w:rsidRDefault="00383D05" w:rsidP="00383D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DBFA39" w14:textId="5156C90C" w:rsidR="00383D05" w:rsidRDefault="00383D05" w:rsidP="003F2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C106C">
        <w:rPr>
          <w:rFonts w:ascii="Times New Roman" w:hAnsi="Times New Roman" w:cs="Times New Roman"/>
          <w:b/>
          <w:sz w:val="22"/>
          <w:szCs w:val="22"/>
        </w:rPr>
        <w:t xml:space="preserve">Wymagane dokumenty </w:t>
      </w:r>
      <w:r w:rsidRPr="007C106C">
        <w:rPr>
          <w:rFonts w:ascii="Times New Roman" w:hAnsi="Times New Roman" w:cs="Times New Roman"/>
          <w:b/>
          <w:sz w:val="22"/>
          <w:szCs w:val="22"/>
          <w:u w:val="single"/>
        </w:rPr>
        <w:t>(z oznaczeniem nadawcy)</w:t>
      </w:r>
      <w:r w:rsidRPr="007C106C">
        <w:rPr>
          <w:rFonts w:ascii="Times New Roman" w:hAnsi="Times New Roman" w:cs="Times New Roman"/>
          <w:b/>
          <w:sz w:val="22"/>
          <w:szCs w:val="22"/>
        </w:rPr>
        <w:t xml:space="preserve"> należy:</w:t>
      </w:r>
    </w:p>
    <w:p w14:paraId="17B2D751" w14:textId="77777777" w:rsidR="003F244C" w:rsidRPr="003F244C" w:rsidRDefault="003F244C" w:rsidP="003F2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1B0C49" w14:textId="46496E71" w:rsidR="00383D05" w:rsidRPr="007C106C" w:rsidRDefault="00383D05" w:rsidP="003F24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- dostarczyć  w zamkniętych kopertach </w:t>
      </w:r>
      <w:r w:rsidRPr="007C106C">
        <w:rPr>
          <w:rFonts w:ascii="Times New Roman" w:hAnsi="Times New Roman" w:cs="Times New Roman"/>
          <w:b/>
          <w:sz w:val="22"/>
          <w:szCs w:val="22"/>
        </w:rPr>
        <w:t xml:space="preserve">do dnia </w:t>
      </w:r>
      <w:r w:rsidR="008A1C5A">
        <w:rPr>
          <w:rFonts w:ascii="Times New Roman" w:hAnsi="Times New Roman" w:cs="Times New Roman"/>
          <w:b/>
          <w:sz w:val="22"/>
          <w:szCs w:val="22"/>
        </w:rPr>
        <w:t>22 grudnia</w:t>
      </w:r>
      <w:r w:rsidR="0094626D">
        <w:rPr>
          <w:rFonts w:ascii="Times New Roman" w:hAnsi="Times New Roman" w:cs="Times New Roman"/>
          <w:b/>
          <w:sz w:val="22"/>
          <w:szCs w:val="22"/>
        </w:rPr>
        <w:t xml:space="preserve"> 2025 r.</w:t>
      </w:r>
      <w:r w:rsidR="00C767F7" w:rsidRPr="007C10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C106C">
        <w:rPr>
          <w:rFonts w:ascii="Times New Roman" w:hAnsi="Times New Roman" w:cs="Times New Roman"/>
          <w:b/>
          <w:sz w:val="22"/>
          <w:szCs w:val="22"/>
        </w:rPr>
        <w:t>do  godziny 15.30</w:t>
      </w:r>
      <w:r w:rsidRPr="007C106C">
        <w:rPr>
          <w:rFonts w:ascii="Times New Roman" w:hAnsi="Times New Roman" w:cs="Times New Roman"/>
          <w:sz w:val="22"/>
          <w:szCs w:val="22"/>
        </w:rPr>
        <w:t xml:space="preserve"> do Urzędu Gminy </w:t>
      </w:r>
      <w:r w:rsidR="0094626D">
        <w:rPr>
          <w:rFonts w:ascii="Times New Roman" w:hAnsi="Times New Roman" w:cs="Times New Roman"/>
          <w:sz w:val="22"/>
          <w:szCs w:val="22"/>
        </w:rPr>
        <w:t xml:space="preserve"> </w:t>
      </w:r>
      <w:r w:rsidRPr="007C106C">
        <w:rPr>
          <w:rFonts w:ascii="Times New Roman" w:hAnsi="Times New Roman" w:cs="Times New Roman"/>
          <w:sz w:val="22"/>
          <w:szCs w:val="22"/>
        </w:rPr>
        <w:t>w Kobierzycach,  al. Pałacowa 1, 55-040 Kobierzyce  - decyduje data wpływu do Urzędu Gminy.</w:t>
      </w:r>
    </w:p>
    <w:p w14:paraId="0AB33379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7CA7277" w14:textId="354A7426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z dopiskiem: </w:t>
      </w:r>
      <w:r w:rsidRPr="007C106C">
        <w:rPr>
          <w:rFonts w:ascii="Times New Roman" w:hAnsi="Times New Roman" w:cs="Times New Roman"/>
          <w:b/>
          <w:sz w:val="22"/>
          <w:szCs w:val="22"/>
        </w:rPr>
        <w:t>d</w:t>
      </w:r>
      <w:r w:rsidRPr="007C106C">
        <w:rPr>
          <w:rFonts w:ascii="Times New Roman" w:hAnsi="Times New Roman" w:cs="Times New Roman"/>
          <w:b/>
          <w:bCs/>
          <w:sz w:val="22"/>
          <w:szCs w:val="22"/>
        </w:rPr>
        <w:t xml:space="preserve">otyczy naboru na stanowisko </w:t>
      </w:r>
      <w:r w:rsidRPr="007C106C">
        <w:rPr>
          <w:rFonts w:ascii="Times New Roman" w:hAnsi="Times New Roman" w:cs="Times New Roman"/>
          <w:b/>
          <w:sz w:val="22"/>
          <w:szCs w:val="22"/>
        </w:rPr>
        <w:t>ds.</w:t>
      </w:r>
      <w:r w:rsidRPr="007C106C">
        <w:rPr>
          <w:rFonts w:ascii="Times New Roman" w:hAnsi="Times New Roman" w:cs="Times New Roman"/>
          <w:sz w:val="22"/>
          <w:szCs w:val="22"/>
        </w:rPr>
        <w:t xml:space="preserve"> </w:t>
      </w:r>
      <w:r w:rsidR="00132A15" w:rsidRPr="007C106C">
        <w:rPr>
          <w:rFonts w:ascii="Times New Roman" w:hAnsi="Times New Roman" w:cs="Times New Roman"/>
          <w:b/>
          <w:sz w:val="22"/>
          <w:szCs w:val="22"/>
        </w:rPr>
        <w:t>wojsk</w:t>
      </w:r>
      <w:r w:rsidR="00F0206D" w:rsidRPr="007C106C">
        <w:rPr>
          <w:rFonts w:ascii="Times New Roman" w:hAnsi="Times New Roman" w:cs="Times New Roman"/>
          <w:b/>
          <w:sz w:val="22"/>
          <w:szCs w:val="22"/>
        </w:rPr>
        <w:t>owych</w:t>
      </w:r>
      <w:r w:rsidR="00132A15" w:rsidRPr="007C106C">
        <w:rPr>
          <w:rFonts w:ascii="Times New Roman" w:hAnsi="Times New Roman" w:cs="Times New Roman"/>
          <w:b/>
          <w:sz w:val="22"/>
          <w:szCs w:val="22"/>
        </w:rPr>
        <w:t xml:space="preserve">, OC i zarządzania kryzysowego  </w:t>
      </w:r>
    </w:p>
    <w:p w14:paraId="4C95F9F9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Style w:val="Uwydatnienie"/>
          <w:rFonts w:ascii="Times New Roman" w:hAnsi="Times New Roman" w:cs="Times New Roman"/>
          <w:b/>
          <w:bCs/>
          <w:sz w:val="22"/>
          <w:szCs w:val="22"/>
        </w:rPr>
      </w:pPr>
    </w:p>
    <w:p w14:paraId="30A3AEE2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Style w:val="Uwydatnienie"/>
          <w:rFonts w:ascii="Times New Roman" w:hAnsi="Times New Roman" w:cs="Times New Roman"/>
          <w:b/>
          <w:bCs/>
          <w:sz w:val="22"/>
          <w:szCs w:val="22"/>
        </w:rPr>
        <w:t>UWAGA</w:t>
      </w:r>
      <w:r w:rsidRPr="007C106C">
        <w:rPr>
          <w:rStyle w:val="Uwydatnienie"/>
          <w:rFonts w:ascii="Times New Roman" w:hAnsi="Times New Roman" w:cs="Times New Roman"/>
          <w:sz w:val="22"/>
          <w:szCs w:val="22"/>
        </w:rPr>
        <w:t>: na kopercie zewnętrznej kandydaci nie umieszczają swoich danych adresowych, dane adresowe  (adres zwrotny i nr telefonu) można umieścić na kopercie wewnętrznej</w:t>
      </w:r>
      <w:r w:rsidRPr="007C106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278DD62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96A3F93" w14:textId="77777777" w:rsidR="00DC3B64" w:rsidRDefault="00DC3B64" w:rsidP="00383D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3E3770" w14:textId="77777777" w:rsidR="00DC3B64" w:rsidRDefault="00DC3B64" w:rsidP="00383D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1D1C4CE" w14:textId="23C9F218" w:rsidR="00383D05" w:rsidRPr="007C106C" w:rsidRDefault="00383D05" w:rsidP="00383D05">
      <w:pPr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Oferty pracy, które wpłyną do Urzędu po terminie, tj. po dniu </w:t>
      </w:r>
      <w:r w:rsidR="008A1C5A">
        <w:rPr>
          <w:rFonts w:ascii="Times New Roman" w:hAnsi="Times New Roman" w:cs="Times New Roman"/>
          <w:b/>
          <w:sz w:val="22"/>
          <w:szCs w:val="22"/>
        </w:rPr>
        <w:t>22 grudnia 2025 r.</w:t>
      </w:r>
      <w:r w:rsidRPr="007C10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C106C">
        <w:rPr>
          <w:rFonts w:ascii="Times New Roman" w:hAnsi="Times New Roman" w:cs="Times New Roman"/>
          <w:sz w:val="22"/>
          <w:szCs w:val="22"/>
        </w:rPr>
        <w:t>nie będą rozpatrywane.</w:t>
      </w:r>
    </w:p>
    <w:p w14:paraId="7BAE41B2" w14:textId="77777777" w:rsidR="00DC3B64" w:rsidRDefault="00DC3B64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D2FEC7F" w14:textId="476EAB4B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>Do dalszej rekrutacji zapraszani będą telefonicznie lub drogą elektroniczną  kandydaci,</w:t>
      </w:r>
    </w:p>
    <w:p w14:paraId="72909AE7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>którzy spełnili wymagania niezbędne określone w ogłoszeniu o naborze.</w:t>
      </w:r>
    </w:p>
    <w:p w14:paraId="309376CC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44132B9" w14:textId="77777777" w:rsidR="00383D05" w:rsidRPr="007C106C" w:rsidRDefault="00383D05" w:rsidP="00383D05">
      <w:pPr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 xml:space="preserve">Informacja wynikająca z art. 13 ust. 2 pkt. 4b ustawy z dnia  21 listopada 2008 r. </w:t>
      </w:r>
    </w:p>
    <w:p w14:paraId="7443A90A" w14:textId="77777777" w:rsidR="00383D05" w:rsidRPr="007C106C" w:rsidRDefault="00383D05" w:rsidP="00383D05">
      <w:pPr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>o pracownikach samorządowych</w:t>
      </w:r>
      <w:r w:rsidRPr="007C106C">
        <w:rPr>
          <w:rFonts w:ascii="Times New Roman" w:hAnsi="Times New Roman" w:cs="Times New Roman"/>
          <w:spacing w:val="10"/>
          <w:sz w:val="22"/>
          <w:szCs w:val="22"/>
        </w:rPr>
        <w:t xml:space="preserve">  (Dz.U. z 2022 r., poz.530)</w:t>
      </w:r>
    </w:p>
    <w:p w14:paraId="62B8C98F" w14:textId="77777777" w:rsidR="00383D05" w:rsidRPr="007C106C" w:rsidRDefault="00383D05" w:rsidP="00383D05">
      <w:pPr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7C106C">
        <w:rPr>
          <w:rFonts w:ascii="Times New Roman" w:hAnsi="Times New Roman" w:cs="Times New Roman"/>
          <w:sz w:val="22"/>
          <w:szCs w:val="22"/>
        </w:rPr>
        <w:t>– w miesiącu poprzedzającym datę upublicznienia ogłoszenia wskaźnik zatrudnienia osób niepełnosprawnych w Urzędzie Gminy Kobierzyce w rozumieniu przepisów o rehabilitacji zawodowej i społecznej oraz zatrudnianiu osób niepełnosprawnych wyniósł poniżej 6 %.</w:t>
      </w:r>
    </w:p>
    <w:p w14:paraId="66196690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7808690" w14:textId="77777777" w:rsidR="00383D05" w:rsidRPr="007C106C" w:rsidRDefault="00383D05" w:rsidP="00383D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8B743DE" w14:textId="77777777" w:rsidR="00383D05" w:rsidRPr="007C106C" w:rsidRDefault="00383D05" w:rsidP="00383D0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7C106C">
        <w:rPr>
          <w:sz w:val="22"/>
          <w:szCs w:val="22"/>
        </w:rPr>
        <w:t xml:space="preserve">Informacja o wynikach naboru będzie umieszczona na stronie internetowej - Biuletyn Informacji Publicznej oraz na tablicy informacyjnej Urzędu Gminy Kobierzyce, al. Pałacowa 1, 55-040 Kobierzyce </w:t>
      </w:r>
    </w:p>
    <w:p w14:paraId="49B3515F" w14:textId="77777777" w:rsidR="00383D05" w:rsidRPr="007C106C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F458C6A" w14:textId="77777777" w:rsidR="00383D05" w:rsidRPr="007C106C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A28B5B8" w14:textId="77777777" w:rsidR="00383D05" w:rsidRPr="007C106C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76D02D61" w14:textId="77777777" w:rsidR="00383D05" w:rsidRPr="007C106C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B69E4C4" w14:textId="77777777" w:rsidR="00383D05" w:rsidRPr="007C106C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879F6DE" w14:textId="77777777" w:rsidR="00383D05" w:rsidRPr="0092387D" w:rsidRDefault="00383D05" w:rsidP="00383D05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3E4DF49B" w14:textId="77777777" w:rsidR="003E123D" w:rsidRPr="0092387D" w:rsidRDefault="003E123D" w:rsidP="004C3E46">
      <w:pPr>
        <w:spacing w:line="360" w:lineRule="auto"/>
        <w:ind w:right="14"/>
        <w:jc w:val="both"/>
        <w:rPr>
          <w:rFonts w:ascii="Times New Roman" w:hAnsi="Times New Roman" w:cs="Times New Roman"/>
        </w:rPr>
      </w:pPr>
    </w:p>
    <w:p w14:paraId="4FADBCF1" w14:textId="77777777" w:rsidR="00112836" w:rsidRPr="0092387D" w:rsidRDefault="00112836" w:rsidP="004B5428">
      <w:pPr>
        <w:jc w:val="both"/>
        <w:rPr>
          <w:rFonts w:ascii="Times New Roman" w:hAnsi="Times New Roman" w:cs="Times New Roman"/>
        </w:rPr>
      </w:pPr>
    </w:p>
    <w:p w14:paraId="57365333" w14:textId="77777777" w:rsidR="00FE2A2F" w:rsidRDefault="00FE2A2F" w:rsidP="004B542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238144E" w14:textId="77777777" w:rsidR="00211854" w:rsidRDefault="00211854" w:rsidP="004B542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C6FCEEC" w14:textId="77777777" w:rsidR="00211854" w:rsidRPr="0092387D" w:rsidRDefault="00211854" w:rsidP="004B542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656EF24" w14:textId="77777777" w:rsidR="0092387D" w:rsidRDefault="0092387D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2406ABA5" w14:textId="77777777" w:rsidR="009878C2" w:rsidRDefault="009878C2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2EF39423" w14:textId="77777777" w:rsidR="009878C2" w:rsidRDefault="009878C2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5186C939" w14:textId="77777777" w:rsidR="009878C2" w:rsidRDefault="009878C2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3AE266A0" w14:textId="77777777" w:rsidR="009878C2" w:rsidRDefault="009878C2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70536EB4" w14:textId="77777777" w:rsidR="00803691" w:rsidRDefault="00803691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3F6E18F9" w14:textId="77777777" w:rsidR="00803691" w:rsidRDefault="00803691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9240CE5" w14:textId="77777777" w:rsidR="00803691" w:rsidRDefault="00803691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1D202886" w14:textId="77777777" w:rsidR="00803691" w:rsidRDefault="00803691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4A97BBFE" w14:textId="77777777" w:rsidR="00803691" w:rsidRDefault="00803691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25FE84E6" w14:textId="77777777" w:rsidR="00803691" w:rsidRDefault="00803691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37F8583F" w14:textId="77777777" w:rsidR="00803691" w:rsidRDefault="00803691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3F3A82B7" w14:textId="77777777" w:rsidR="009878C2" w:rsidRDefault="009878C2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3773E3D0" w14:textId="77777777" w:rsidR="0043507A" w:rsidRDefault="0043507A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4D0C726A" w14:textId="77777777" w:rsidR="00B05578" w:rsidRDefault="00B05578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11006FCF" w14:textId="77777777" w:rsidR="00A62AA5" w:rsidRPr="0092387D" w:rsidRDefault="00A62AA5" w:rsidP="004B5428">
      <w:pPr>
        <w:pStyle w:val="NormalnyWeb"/>
        <w:shd w:val="clear" w:color="auto" w:fill="FFFFFF"/>
        <w:spacing w:before="0" w:beforeAutospacing="0" w:after="120" w:afterAutospacing="0"/>
        <w:jc w:val="both"/>
      </w:pPr>
    </w:p>
    <w:p w14:paraId="6858F0AF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KLAUZULA INFORMACYJNA </w:t>
      </w:r>
    </w:p>
    <w:p w14:paraId="37165852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92387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DLA KANDYDATA</w:t>
      </w:r>
    </w:p>
    <w:p w14:paraId="6F470718" w14:textId="77777777" w:rsidR="00C23F01" w:rsidRPr="0092387D" w:rsidRDefault="00C23F0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2E82499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</w:t>
      </w:r>
    </w:p>
    <w:p w14:paraId="6ED0C53D" w14:textId="77777777" w:rsidR="00844C41" w:rsidRPr="0092387D" w:rsidRDefault="00844C41" w:rsidP="004B5428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2BB62F" w14:textId="77777777" w:rsidR="00C04CA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Gmina Kobierzyce  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</w:t>
      </w:r>
      <w:r w:rsidR="00C04CA3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  </w:t>
      </w:r>
    </w:p>
    <w:p w14:paraId="59F9212F" w14:textId="77777777" w:rsidR="00C04CA3" w:rsidRPr="0092387D" w:rsidRDefault="00C04CA3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w Kobierzycach 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siedzibą w Kobierzycach, </w:t>
      </w: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al. Pałacowa 1</w:t>
      </w:r>
      <w:r w:rsidR="00844C41"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55-040 Kobierzyce  </w:t>
      </w:r>
    </w:p>
    <w:p w14:paraId="457AE86F" w14:textId="77777777" w:rsidR="00844C41" w:rsidRPr="0092387D" w:rsidRDefault="00844C41" w:rsidP="004B5428">
      <w:pPr>
        <w:shd w:val="clear" w:color="auto" w:fill="FFFFFF"/>
        <w:suppressAutoHyphens w:val="0"/>
        <w:ind w:left="270" w:firstLine="43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8" w:history="1">
        <w:r w:rsidR="00C04CA3" w:rsidRPr="0092387D">
          <w:rPr>
            <w:rStyle w:val="Hipercze"/>
            <w:rFonts w:ascii="Times New Roman" w:eastAsia="Times New Roman" w:hAnsi="Times New Roman"/>
            <w:color w:val="auto"/>
            <w:sz w:val="20"/>
            <w:szCs w:val="20"/>
            <w:lang w:eastAsia="pl-PL"/>
          </w:rPr>
          <w:t>info@ugk.pl</w:t>
        </w:r>
      </w:hyperlink>
    </w:p>
    <w:p w14:paraId="1733B46E" w14:textId="77777777" w:rsidR="004B163D" w:rsidRPr="0092387D" w:rsidRDefault="004B163D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2387D">
        <w:rPr>
          <w:rFonts w:ascii="Times New Roman" w:hAnsi="Times New Roman"/>
          <w:sz w:val="20"/>
          <w:szCs w:val="20"/>
          <w:lang w:eastAsia="pl-PL"/>
        </w:rPr>
        <w:t xml:space="preserve">Wójt Gminy Kobierzyce wyznaczył Inspektora Ochrony Danych, e-mail: </w:t>
      </w:r>
      <w:r w:rsidRPr="0092387D">
        <w:rPr>
          <w:rFonts w:ascii="Times New Roman" w:hAnsi="Times New Roman"/>
          <w:sz w:val="20"/>
          <w:szCs w:val="20"/>
        </w:rPr>
        <w:t>IOD@ugk.pl</w:t>
      </w:r>
    </w:p>
    <w:p w14:paraId="359DAC17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celu:</w:t>
      </w:r>
    </w:p>
    <w:p w14:paraId="7CDFB6CF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procedury rekrutacji w ramach niniejszego naboru:</w:t>
      </w:r>
    </w:p>
    <w:p w14:paraId="2D7515D7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Kodeksu pracy oraz ustawy o pracownikach samorządowych w zw. z art. 6 ust. 1 lit. c ogólnego rozporządzenie o ochronie danych osobowych - w ramach realizacji obowiązku prawnego ciążącego na administratorze danych oraz w zakresie danych o niepełnosprawności w zw. z art. 9 ust. 2 lit. b ww. rozporządzenia - w ramach wykonywania szczególnych praw przez Panią/Pana dotyczących pierwszeństwa zatrudnienia na stanowisku urzędniczym, z wyłączeniem kierowniczych stanowisk urzędniczych,</w:t>
      </w:r>
    </w:p>
    <w:p w14:paraId="7FD3AFA5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wyrażonej przez Panią/Pana zgody zgodnie z art. 6 ust. 1 lit. a ogólnego rozporządzenia o ochronie danych osobowych w zakresie w jakim podanie danych jest dobrowolne. Dobrowolne podanie w składanej ofercie wszelkich danych niewymaganych przepisami prawa jest traktowane jak wyrażenie zgody na ich przetwarzanie. W odniesieniu do takich informacji przysługuje Pani/Panu prawo cofnięcia zgody oraz żądania ich sprostowania. Zgodę można cofnąć drogą, którą została wyrażona.</w:t>
      </w:r>
    </w:p>
    <w:p w14:paraId="77064546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archiwizacji na podstawie:</w:t>
      </w:r>
    </w:p>
    <w:p w14:paraId="469C83D8" w14:textId="77777777" w:rsidR="00844C41" w:rsidRPr="0092387D" w:rsidRDefault="00844C41" w:rsidP="004B5428">
      <w:pPr>
        <w:numPr>
          <w:ilvl w:val="2"/>
          <w:numId w:val="6"/>
        </w:numPr>
        <w:shd w:val="clear" w:color="auto" w:fill="FFFFFF"/>
        <w:suppressAutoHyphens w:val="0"/>
        <w:ind w:left="171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przepisów prawa, w tym rozporządzenia w sprawie instrukcji kancelaryjnej, jednolitych rzeczowych wykazów akt oraz instrukcji w sprawie organizacji i zakresu działania archiwów zakładowych w zw. z art. 6 ust. 1 lit. c ogólnego rozporządzenia o ochronie danych osobowych – w ramach realizacji obowiązku prawnego ciążącego na administratorze danych.</w:t>
      </w:r>
    </w:p>
    <w:p w14:paraId="7D7AC13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i organizacji międzynarodowej.</w:t>
      </w:r>
    </w:p>
    <w:p w14:paraId="695373AF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innym odbiorcom.</w:t>
      </w:r>
    </w:p>
    <w:p w14:paraId="4189E19B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przetwarzane:</w:t>
      </w:r>
    </w:p>
    <w:p w14:paraId="61A0D9C3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niezakwalifikowania Pani/Pana do kolejnych etapów oraz niewskazania Pani/Pana kandydatury w protokole naboru może być odebrana przez Panią /Pana osobiście w terminie miesiąca od dnia ogłoszenia wyniku naboru. Po ww. terminie zostanie komisyjne zniszczona,</w:t>
      </w:r>
    </w:p>
    <w:p w14:paraId="72CF019A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oferta zostanie komisyjne zniszczona,</w:t>
      </w:r>
    </w:p>
    <w:p w14:paraId="0A7D6324" w14:textId="77777777" w:rsidR="00844C41" w:rsidRPr="0092387D" w:rsidRDefault="00844C41" w:rsidP="004B5428">
      <w:pPr>
        <w:numPr>
          <w:ilvl w:val="1"/>
          <w:numId w:val="6"/>
        </w:numPr>
        <w:shd w:val="clear" w:color="auto" w:fill="FFFFFF"/>
        <w:suppressAutoHyphens w:val="0"/>
        <w:ind w:left="99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danych podanych dobrowolnie do czasu wycofania zgody, lecz nie dłużej niż przez okresy wskazane powyżej.          </w:t>
      </w:r>
    </w:p>
    <w:p w14:paraId="075108AA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swoich danych oraz prawo ich sprostowania lub ograniczenia przetwarzania.</w:t>
      </w:r>
    </w:p>
    <w:p w14:paraId="4AC61828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Pan/Pani prawo wniesienia skargi do organu nadzorczego, gdy uzna Pani/Pan, że przetwarzanie danych osobowych Pani/Pana dotyczące narusza przepisy ogólnego rozporządzenia Parlamentu Europejskiego i Rady (UE) 2016/679 o ochronie danych osobowych z dnia 27 kwietnia 2016 r. zgodnie z art. 77.</w:t>
      </w:r>
    </w:p>
    <w:p w14:paraId="2C998B6D" w14:textId="77777777" w:rsidR="00844C41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Pana/Panią danych osobowych jest wymogiem ustawowym, z wyjątkiem danych osobowych oznaczonych jako fakultatywne (nieobowiązkowe), których podanie jest dobrowolne, ale konieczne do wzięcia udziału w naborze.</w:t>
      </w:r>
    </w:p>
    <w:p w14:paraId="1986A6B9" w14:textId="77777777" w:rsidR="00473203" w:rsidRPr="0092387D" w:rsidRDefault="00844C41" w:rsidP="004B5428">
      <w:pPr>
        <w:numPr>
          <w:ilvl w:val="0"/>
          <w:numId w:val="6"/>
        </w:numPr>
        <w:shd w:val="clear" w:color="auto" w:fill="FFFFFF"/>
        <w:suppressAutoHyphens w:val="0"/>
        <w:ind w:left="27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87D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 przez Pana/Panią dane osobowe nie będą wykorzystywane do zautomatyzowanego podejmowania decyzji, w tym profilowania, o którym mowa w art. 22.</w:t>
      </w:r>
    </w:p>
    <w:sectPr w:rsidR="00473203" w:rsidRPr="00923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58CCF" w14:textId="77777777" w:rsidR="003E6F50" w:rsidRDefault="003E6F50" w:rsidP="00362FC9">
      <w:r>
        <w:separator/>
      </w:r>
    </w:p>
  </w:endnote>
  <w:endnote w:type="continuationSeparator" w:id="0">
    <w:p w14:paraId="5AD9CB5B" w14:textId="77777777" w:rsidR="003E6F50" w:rsidRDefault="003E6F50" w:rsidP="0036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42474" w14:textId="77777777" w:rsidR="00362FC9" w:rsidRDefault="00362F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C95F5" w14:textId="77777777" w:rsidR="00362FC9" w:rsidRDefault="00362F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5FC6" w14:textId="77777777" w:rsidR="00362FC9" w:rsidRDefault="00362F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DFF4B" w14:textId="77777777" w:rsidR="003E6F50" w:rsidRDefault="003E6F50" w:rsidP="00362FC9">
      <w:r>
        <w:separator/>
      </w:r>
    </w:p>
  </w:footnote>
  <w:footnote w:type="continuationSeparator" w:id="0">
    <w:p w14:paraId="058681EB" w14:textId="77777777" w:rsidR="003E6F50" w:rsidRDefault="003E6F50" w:rsidP="00362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5B8E8" w14:textId="77777777" w:rsidR="00362FC9" w:rsidRDefault="00362F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09208" w14:textId="77777777" w:rsidR="00362FC9" w:rsidRDefault="00362FC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BB628" w14:textId="77777777" w:rsidR="00362FC9" w:rsidRDefault="00362F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BCC79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FCE4086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6614D7"/>
    <w:multiLevelType w:val="hybridMultilevel"/>
    <w:tmpl w:val="DF88F1C4"/>
    <w:lvl w:ilvl="0" w:tplc="182CA07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51058EC"/>
    <w:multiLevelType w:val="hybridMultilevel"/>
    <w:tmpl w:val="3EEAE32E"/>
    <w:lvl w:ilvl="0" w:tplc="EEE08E7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403E8"/>
    <w:multiLevelType w:val="hybridMultilevel"/>
    <w:tmpl w:val="0A2CAF32"/>
    <w:lvl w:ilvl="0" w:tplc="405A149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8A144BB"/>
    <w:multiLevelType w:val="hybridMultilevel"/>
    <w:tmpl w:val="AB24F496"/>
    <w:lvl w:ilvl="0" w:tplc="3B06A8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E53040"/>
    <w:multiLevelType w:val="multilevel"/>
    <w:tmpl w:val="DA72E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u w:val="none"/>
      </w:rPr>
    </w:lvl>
    <w:lvl w:ilvl="2">
      <w:start w:val="25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793CF8"/>
    <w:multiLevelType w:val="multilevel"/>
    <w:tmpl w:val="5D6EA5A2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1E529DF"/>
    <w:multiLevelType w:val="hybridMultilevel"/>
    <w:tmpl w:val="F37A599A"/>
    <w:lvl w:ilvl="0" w:tplc="BD4A76B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0E3E70"/>
    <w:multiLevelType w:val="hybridMultilevel"/>
    <w:tmpl w:val="FA96FF54"/>
    <w:lvl w:ilvl="0" w:tplc="2840886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DA2C7A"/>
    <w:multiLevelType w:val="multilevel"/>
    <w:tmpl w:val="90963C3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287D18"/>
    <w:multiLevelType w:val="hybridMultilevel"/>
    <w:tmpl w:val="F848A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9900F7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3651A"/>
    <w:multiLevelType w:val="multilevel"/>
    <w:tmpl w:val="CC66F1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ind w:left="1004" w:hanging="720"/>
      </w:pPr>
      <w:rPr>
        <w:rFonts w:ascii="Times New Roman" w:eastAsia="Arial Unicode MS" w:hAnsi="Times New Roman" w:cs="Mangal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1EF71F88"/>
    <w:multiLevelType w:val="hybridMultilevel"/>
    <w:tmpl w:val="64B03AF2"/>
    <w:lvl w:ilvl="0" w:tplc="3454F688">
      <w:start w:val="1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33C6BEE"/>
    <w:multiLevelType w:val="multilevel"/>
    <w:tmpl w:val="BBF8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033B52"/>
    <w:multiLevelType w:val="hybridMultilevel"/>
    <w:tmpl w:val="796ED820"/>
    <w:lvl w:ilvl="0" w:tplc="77987266">
      <w:start w:val="24"/>
      <w:numFmt w:val="decimal"/>
      <w:lvlText w:val="%1."/>
      <w:lvlJc w:val="left"/>
      <w:pPr>
        <w:ind w:left="1353" w:hanging="360"/>
      </w:pPr>
      <w:rPr>
        <w:rFonts w:eastAsia="Arial Unicode MS" w:cs="Mangal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7647043"/>
    <w:multiLevelType w:val="multilevel"/>
    <w:tmpl w:val="3594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8A0743"/>
    <w:multiLevelType w:val="hybridMultilevel"/>
    <w:tmpl w:val="E242B2B4"/>
    <w:lvl w:ilvl="0" w:tplc="7F0C5CA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F1115"/>
    <w:multiLevelType w:val="hybridMultilevel"/>
    <w:tmpl w:val="8FC4CFFE"/>
    <w:lvl w:ilvl="0" w:tplc="CBC00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DF6E52"/>
    <w:multiLevelType w:val="hybridMultilevel"/>
    <w:tmpl w:val="75E2D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672D1"/>
    <w:multiLevelType w:val="hybridMultilevel"/>
    <w:tmpl w:val="15140862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3D286C43"/>
    <w:multiLevelType w:val="hybridMultilevel"/>
    <w:tmpl w:val="9DA67F86"/>
    <w:lvl w:ilvl="0" w:tplc="75827B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2430BA"/>
    <w:multiLevelType w:val="hybridMultilevel"/>
    <w:tmpl w:val="F3FEEB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52556BE"/>
    <w:multiLevelType w:val="hybridMultilevel"/>
    <w:tmpl w:val="092E6CFC"/>
    <w:lvl w:ilvl="0" w:tplc="A654821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481876C6"/>
    <w:multiLevelType w:val="multilevel"/>
    <w:tmpl w:val="AB22CD0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48733221"/>
    <w:multiLevelType w:val="hybridMultilevel"/>
    <w:tmpl w:val="491AEBCA"/>
    <w:lvl w:ilvl="0" w:tplc="047A227C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7A30DE"/>
    <w:multiLevelType w:val="hybridMultilevel"/>
    <w:tmpl w:val="1DFA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E41D46"/>
    <w:multiLevelType w:val="multilevel"/>
    <w:tmpl w:val="8D127FFE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42B3E6B"/>
    <w:multiLevelType w:val="hybridMultilevel"/>
    <w:tmpl w:val="A4DAB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F36C0"/>
    <w:multiLevelType w:val="hybridMultilevel"/>
    <w:tmpl w:val="1D603E30"/>
    <w:lvl w:ilvl="0" w:tplc="4B6CF8D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7AC3B88"/>
    <w:multiLevelType w:val="hybridMultilevel"/>
    <w:tmpl w:val="B28C3774"/>
    <w:lvl w:ilvl="0" w:tplc="98DE2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E11400"/>
    <w:multiLevelType w:val="hybridMultilevel"/>
    <w:tmpl w:val="8CB0A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B479C"/>
    <w:multiLevelType w:val="hybridMultilevel"/>
    <w:tmpl w:val="F8CE83EE"/>
    <w:lvl w:ilvl="0" w:tplc="7682DC52">
      <w:start w:val="1"/>
      <w:numFmt w:val="decimal"/>
      <w:lvlText w:val="%1)"/>
      <w:lvlJc w:val="left"/>
      <w:pPr>
        <w:ind w:left="11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5C6E3227"/>
    <w:multiLevelType w:val="hybridMultilevel"/>
    <w:tmpl w:val="4596E3BE"/>
    <w:lvl w:ilvl="0" w:tplc="49A465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452968"/>
    <w:multiLevelType w:val="hybridMultilevel"/>
    <w:tmpl w:val="4D6217C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E057B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9">
    <w:nsid w:val="6D651C44"/>
    <w:multiLevelType w:val="hybridMultilevel"/>
    <w:tmpl w:val="00868F14"/>
    <w:lvl w:ilvl="0" w:tplc="D2A8FB5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2AA2B76"/>
    <w:multiLevelType w:val="hybridMultilevel"/>
    <w:tmpl w:val="1F405DA6"/>
    <w:lvl w:ilvl="0" w:tplc="F3407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915A03"/>
    <w:multiLevelType w:val="hybridMultilevel"/>
    <w:tmpl w:val="53D45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541A8"/>
    <w:multiLevelType w:val="hybridMultilevel"/>
    <w:tmpl w:val="AAD8B2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3"/>
  </w:num>
  <w:num w:numId="3">
    <w:abstractNumId w:val="15"/>
  </w:num>
  <w:num w:numId="4">
    <w:abstractNumId w:val="12"/>
  </w:num>
  <w:num w:numId="5">
    <w:abstractNumId w:val="29"/>
  </w:num>
  <w:num w:numId="6">
    <w:abstractNumId w:val="19"/>
  </w:num>
  <w:num w:numId="7">
    <w:abstractNumId w:val="8"/>
  </w:num>
  <w:num w:numId="8">
    <w:abstractNumId w:val="9"/>
  </w:num>
  <w:num w:numId="9">
    <w:abstractNumId w:val="38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7"/>
  </w:num>
  <w:num w:numId="15">
    <w:abstractNumId w:val="16"/>
  </w:num>
  <w:num w:numId="16">
    <w:abstractNumId w:val="40"/>
  </w:num>
  <w:num w:numId="17">
    <w:abstractNumId w:val="35"/>
  </w:num>
  <w:num w:numId="18">
    <w:abstractNumId w:val="5"/>
  </w:num>
  <w:num w:numId="19">
    <w:abstractNumId w:val="36"/>
  </w:num>
  <w:num w:numId="20">
    <w:abstractNumId w:val="5"/>
  </w:num>
  <w:num w:numId="21">
    <w:abstractNumId w:val="20"/>
  </w:num>
  <w:num w:numId="22">
    <w:abstractNumId w:val="32"/>
  </w:num>
  <w:num w:numId="23">
    <w:abstractNumId w:val="34"/>
  </w:num>
  <w:num w:numId="24">
    <w:abstractNumId w:val="33"/>
  </w:num>
  <w:num w:numId="25">
    <w:abstractNumId w:val="31"/>
  </w:num>
  <w:num w:numId="26">
    <w:abstractNumId w:val="21"/>
  </w:num>
  <w:num w:numId="27">
    <w:abstractNumId w:val="26"/>
  </w:num>
  <w:num w:numId="28">
    <w:abstractNumId w:val="2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2"/>
  </w:num>
  <w:num w:numId="32">
    <w:abstractNumId w:val="24"/>
  </w:num>
  <w:num w:numId="33">
    <w:abstractNumId w:val="5"/>
  </w:num>
  <w:num w:numId="34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41"/>
  </w:num>
  <w:num w:numId="42">
    <w:abstractNumId w:val="28"/>
  </w:num>
  <w:num w:numId="43">
    <w:abstractNumId w:val="10"/>
  </w:num>
  <w:num w:numId="44">
    <w:abstractNumId w:val="14"/>
  </w:num>
  <w:num w:numId="45">
    <w:abstractNumId w:val="18"/>
  </w:num>
  <w:num w:numId="46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A0"/>
    <w:rsid w:val="0001516A"/>
    <w:rsid w:val="0002024B"/>
    <w:rsid w:val="00022C37"/>
    <w:rsid w:val="00023788"/>
    <w:rsid w:val="00035D24"/>
    <w:rsid w:val="0004599D"/>
    <w:rsid w:val="0005718E"/>
    <w:rsid w:val="00071991"/>
    <w:rsid w:val="0007218F"/>
    <w:rsid w:val="00084FDC"/>
    <w:rsid w:val="0009244C"/>
    <w:rsid w:val="000949EF"/>
    <w:rsid w:val="00096228"/>
    <w:rsid w:val="000A0404"/>
    <w:rsid w:val="000A0AED"/>
    <w:rsid w:val="000A3FB6"/>
    <w:rsid w:val="000B3FC4"/>
    <w:rsid w:val="000B4F89"/>
    <w:rsid w:val="000B766F"/>
    <w:rsid w:val="000B7D4E"/>
    <w:rsid w:val="000C0360"/>
    <w:rsid w:val="000C3074"/>
    <w:rsid w:val="000E0694"/>
    <w:rsid w:val="000E7033"/>
    <w:rsid w:val="000F5CFB"/>
    <w:rsid w:val="00104048"/>
    <w:rsid w:val="001065A0"/>
    <w:rsid w:val="00112836"/>
    <w:rsid w:val="0011381A"/>
    <w:rsid w:val="00132A15"/>
    <w:rsid w:val="00134DAA"/>
    <w:rsid w:val="001353A7"/>
    <w:rsid w:val="00137B69"/>
    <w:rsid w:val="001416FE"/>
    <w:rsid w:val="001426FE"/>
    <w:rsid w:val="001464B6"/>
    <w:rsid w:val="00150D07"/>
    <w:rsid w:val="00154489"/>
    <w:rsid w:val="001617BD"/>
    <w:rsid w:val="001756DE"/>
    <w:rsid w:val="00177CBC"/>
    <w:rsid w:val="0018156F"/>
    <w:rsid w:val="00184629"/>
    <w:rsid w:val="001956C1"/>
    <w:rsid w:val="001970D0"/>
    <w:rsid w:val="001A2F4F"/>
    <w:rsid w:val="001B01A8"/>
    <w:rsid w:val="001B0FCD"/>
    <w:rsid w:val="001B3DB4"/>
    <w:rsid w:val="00201081"/>
    <w:rsid w:val="00211854"/>
    <w:rsid w:val="00211B27"/>
    <w:rsid w:val="00212C1F"/>
    <w:rsid w:val="00216310"/>
    <w:rsid w:val="002379C8"/>
    <w:rsid w:val="00237E2D"/>
    <w:rsid w:val="00245087"/>
    <w:rsid w:val="00245BDD"/>
    <w:rsid w:val="00251768"/>
    <w:rsid w:val="00253740"/>
    <w:rsid w:val="00253F9B"/>
    <w:rsid w:val="00262806"/>
    <w:rsid w:val="00263C2C"/>
    <w:rsid w:val="00271D4F"/>
    <w:rsid w:val="0028396D"/>
    <w:rsid w:val="002941B0"/>
    <w:rsid w:val="00294683"/>
    <w:rsid w:val="002A378A"/>
    <w:rsid w:val="002A59B2"/>
    <w:rsid w:val="002B20A9"/>
    <w:rsid w:val="002B4D96"/>
    <w:rsid w:val="002D4189"/>
    <w:rsid w:val="002D57D5"/>
    <w:rsid w:val="002D5CF9"/>
    <w:rsid w:val="00303C58"/>
    <w:rsid w:val="003059CE"/>
    <w:rsid w:val="003064FC"/>
    <w:rsid w:val="00310C27"/>
    <w:rsid w:val="0031224C"/>
    <w:rsid w:val="003171AA"/>
    <w:rsid w:val="00320470"/>
    <w:rsid w:val="00323D28"/>
    <w:rsid w:val="00330C12"/>
    <w:rsid w:val="0034163F"/>
    <w:rsid w:val="0034607A"/>
    <w:rsid w:val="0035196D"/>
    <w:rsid w:val="00356AD2"/>
    <w:rsid w:val="00360B80"/>
    <w:rsid w:val="00361350"/>
    <w:rsid w:val="00362FC9"/>
    <w:rsid w:val="003645A6"/>
    <w:rsid w:val="00373BCC"/>
    <w:rsid w:val="00374F87"/>
    <w:rsid w:val="00382A8C"/>
    <w:rsid w:val="00382E2B"/>
    <w:rsid w:val="00383D05"/>
    <w:rsid w:val="00384992"/>
    <w:rsid w:val="003861AD"/>
    <w:rsid w:val="00386A1E"/>
    <w:rsid w:val="003A64F4"/>
    <w:rsid w:val="003A7145"/>
    <w:rsid w:val="003B41D2"/>
    <w:rsid w:val="003B77F3"/>
    <w:rsid w:val="003C2666"/>
    <w:rsid w:val="003D0103"/>
    <w:rsid w:val="003D33EE"/>
    <w:rsid w:val="003E071A"/>
    <w:rsid w:val="003E123D"/>
    <w:rsid w:val="003E6BAA"/>
    <w:rsid w:val="003E6F50"/>
    <w:rsid w:val="003F12F9"/>
    <w:rsid w:val="003F244C"/>
    <w:rsid w:val="003F49CF"/>
    <w:rsid w:val="004035A0"/>
    <w:rsid w:val="00403A9E"/>
    <w:rsid w:val="00404D21"/>
    <w:rsid w:val="004111DD"/>
    <w:rsid w:val="004137F7"/>
    <w:rsid w:val="00417C63"/>
    <w:rsid w:val="004222CE"/>
    <w:rsid w:val="0043507A"/>
    <w:rsid w:val="00436659"/>
    <w:rsid w:val="004368A1"/>
    <w:rsid w:val="004372B5"/>
    <w:rsid w:val="004472BD"/>
    <w:rsid w:val="004478E8"/>
    <w:rsid w:val="00450BA3"/>
    <w:rsid w:val="0045125F"/>
    <w:rsid w:val="00454DB6"/>
    <w:rsid w:val="00465A3F"/>
    <w:rsid w:val="00465E3F"/>
    <w:rsid w:val="00466DB2"/>
    <w:rsid w:val="00473203"/>
    <w:rsid w:val="004825CC"/>
    <w:rsid w:val="004846DC"/>
    <w:rsid w:val="004B163D"/>
    <w:rsid w:val="004B4502"/>
    <w:rsid w:val="004B49D5"/>
    <w:rsid w:val="004B5428"/>
    <w:rsid w:val="004B695F"/>
    <w:rsid w:val="004C3E46"/>
    <w:rsid w:val="004C47A7"/>
    <w:rsid w:val="004D0D30"/>
    <w:rsid w:val="004E0FE5"/>
    <w:rsid w:val="004E64A5"/>
    <w:rsid w:val="0050153D"/>
    <w:rsid w:val="00504D2E"/>
    <w:rsid w:val="0050596B"/>
    <w:rsid w:val="00521699"/>
    <w:rsid w:val="00523CFA"/>
    <w:rsid w:val="005358AD"/>
    <w:rsid w:val="0053721C"/>
    <w:rsid w:val="00541F06"/>
    <w:rsid w:val="00543FFF"/>
    <w:rsid w:val="0054745E"/>
    <w:rsid w:val="005752C1"/>
    <w:rsid w:val="005773D1"/>
    <w:rsid w:val="00582B01"/>
    <w:rsid w:val="00595A43"/>
    <w:rsid w:val="0059712D"/>
    <w:rsid w:val="005A314A"/>
    <w:rsid w:val="005A4AFF"/>
    <w:rsid w:val="005A7AD9"/>
    <w:rsid w:val="005B0022"/>
    <w:rsid w:val="005B24C0"/>
    <w:rsid w:val="005B50CB"/>
    <w:rsid w:val="005C46C6"/>
    <w:rsid w:val="005C7A70"/>
    <w:rsid w:val="005D2CAA"/>
    <w:rsid w:val="005E3ED8"/>
    <w:rsid w:val="005E738A"/>
    <w:rsid w:val="005F050D"/>
    <w:rsid w:val="005F0790"/>
    <w:rsid w:val="00607C97"/>
    <w:rsid w:val="00614B30"/>
    <w:rsid w:val="0062128C"/>
    <w:rsid w:val="006243CC"/>
    <w:rsid w:val="00633B0D"/>
    <w:rsid w:val="00645373"/>
    <w:rsid w:val="0064667B"/>
    <w:rsid w:val="006605B9"/>
    <w:rsid w:val="00661C8F"/>
    <w:rsid w:val="00662631"/>
    <w:rsid w:val="0066544D"/>
    <w:rsid w:val="00686179"/>
    <w:rsid w:val="00686594"/>
    <w:rsid w:val="00693E1E"/>
    <w:rsid w:val="0069410B"/>
    <w:rsid w:val="006A18C1"/>
    <w:rsid w:val="006B59EA"/>
    <w:rsid w:val="006C5ACF"/>
    <w:rsid w:val="006C7E14"/>
    <w:rsid w:val="006C7FF5"/>
    <w:rsid w:val="006D193A"/>
    <w:rsid w:val="006D5C23"/>
    <w:rsid w:val="006E12D6"/>
    <w:rsid w:val="006E18B7"/>
    <w:rsid w:val="006E56CD"/>
    <w:rsid w:val="006E57F6"/>
    <w:rsid w:val="006F52D2"/>
    <w:rsid w:val="006F6874"/>
    <w:rsid w:val="006F6F4A"/>
    <w:rsid w:val="006F7242"/>
    <w:rsid w:val="00703078"/>
    <w:rsid w:val="007031D9"/>
    <w:rsid w:val="00704AE9"/>
    <w:rsid w:val="00707937"/>
    <w:rsid w:val="00707AE8"/>
    <w:rsid w:val="00721060"/>
    <w:rsid w:val="007254F5"/>
    <w:rsid w:val="00726D48"/>
    <w:rsid w:val="00727A1D"/>
    <w:rsid w:val="00732104"/>
    <w:rsid w:val="00742604"/>
    <w:rsid w:val="00743862"/>
    <w:rsid w:val="0074697F"/>
    <w:rsid w:val="00752386"/>
    <w:rsid w:val="00754F75"/>
    <w:rsid w:val="00755CAA"/>
    <w:rsid w:val="00756F84"/>
    <w:rsid w:val="00760E61"/>
    <w:rsid w:val="007722D4"/>
    <w:rsid w:val="00793184"/>
    <w:rsid w:val="0079438B"/>
    <w:rsid w:val="007954C6"/>
    <w:rsid w:val="00796CDC"/>
    <w:rsid w:val="00797C8C"/>
    <w:rsid w:val="007A10AB"/>
    <w:rsid w:val="007B089A"/>
    <w:rsid w:val="007C0569"/>
    <w:rsid w:val="007C106C"/>
    <w:rsid w:val="007C2839"/>
    <w:rsid w:val="007E21FD"/>
    <w:rsid w:val="007E4040"/>
    <w:rsid w:val="007E5FE8"/>
    <w:rsid w:val="007E7E90"/>
    <w:rsid w:val="007F145B"/>
    <w:rsid w:val="007F315A"/>
    <w:rsid w:val="00803691"/>
    <w:rsid w:val="008128D8"/>
    <w:rsid w:val="00812AB0"/>
    <w:rsid w:val="008154C0"/>
    <w:rsid w:val="008155CA"/>
    <w:rsid w:val="0082134A"/>
    <w:rsid w:val="00830E3A"/>
    <w:rsid w:val="00836890"/>
    <w:rsid w:val="0084412D"/>
    <w:rsid w:val="00844C41"/>
    <w:rsid w:val="00846C74"/>
    <w:rsid w:val="00850173"/>
    <w:rsid w:val="00857E9E"/>
    <w:rsid w:val="0086387F"/>
    <w:rsid w:val="0087059A"/>
    <w:rsid w:val="00882BD2"/>
    <w:rsid w:val="008A1C5A"/>
    <w:rsid w:val="008A5811"/>
    <w:rsid w:val="008B3900"/>
    <w:rsid w:val="008B4B1E"/>
    <w:rsid w:val="008C0326"/>
    <w:rsid w:val="008C085B"/>
    <w:rsid w:val="008C0ABA"/>
    <w:rsid w:val="008C1E0A"/>
    <w:rsid w:val="008C4B28"/>
    <w:rsid w:val="008D1415"/>
    <w:rsid w:val="008D6F2C"/>
    <w:rsid w:val="008F0E59"/>
    <w:rsid w:val="008F3FB5"/>
    <w:rsid w:val="00903D8B"/>
    <w:rsid w:val="00905117"/>
    <w:rsid w:val="00905324"/>
    <w:rsid w:val="009072B4"/>
    <w:rsid w:val="00911541"/>
    <w:rsid w:val="0091649B"/>
    <w:rsid w:val="00923379"/>
    <w:rsid w:val="0092387D"/>
    <w:rsid w:val="00935F7A"/>
    <w:rsid w:val="009369B7"/>
    <w:rsid w:val="0094626D"/>
    <w:rsid w:val="00953113"/>
    <w:rsid w:val="00962913"/>
    <w:rsid w:val="00967FA8"/>
    <w:rsid w:val="00983D53"/>
    <w:rsid w:val="009878C2"/>
    <w:rsid w:val="009905C3"/>
    <w:rsid w:val="00991F68"/>
    <w:rsid w:val="009A3BCB"/>
    <w:rsid w:val="009A6A9A"/>
    <w:rsid w:val="009A7195"/>
    <w:rsid w:val="009B0BE0"/>
    <w:rsid w:val="009B49AE"/>
    <w:rsid w:val="009B5853"/>
    <w:rsid w:val="009B787E"/>
    <w:rsid w:val="009C272E"/>
    <w:rsid w:val="009D11A2"/>
    <w:rsid w:val="009D36F2"/>
    <w:rsid w:val="009E0432"/>
    <w:rsid w:val="009F1ABC"/>
    <w:rsid w:val="009F52C1"/>
    <w:rsid w:val="009F7D69"/>
    <w:rsid w:val="00A22CF4"/>
    <w:rsid w:val="00A24D9B"/>
    <w:rsid w:val="00A322D8"/>
    <w:rsid w:val="00A52373"/>
    <w:rsid w:val="00A606D9"/>
    <w:rsid w:val="00A62AA5"/>
    <w:rsid w:val="00A62F00"/>
    <w:rsid w:val="00A66B19"/>
    <w:rsid w:val="00A70550"/>
    <w:rsid w:val="00A72A25"/>
    <w:rsid w:val="00A72E74"/>
    <w:rsid w:val="00A769F1"/>
    <w:rsid w:val="00A7774D"/>
    <w:rsid w:val="00A81654"/>
    <w:rsid w:val="00A83FA0"/>
    <w:rsid w:val="00A90BDC"/>
    <w:rsid w:val="00A9310F"/>
    <w:rsid w:val="00A959BE"/>
    <w:rsid w:val="00A96066"/>
    <w:rsid w:val="00A97EA8"/>
    <w:rsid w:val="00AB407D"/>
    <w:rsid w:val="00AC67B2"/>
    <w:rsid w:val="00AD0DAB"/>
    <w:rsid w:val="00AD1559"/>
    <w:rsid w:val="00AD2C13"/>
    <w:rsid w:val="00AD5595"/>
    <w:rsid w:val="00AD75A5"/>
    <w:rsid w:val="00AD7752"/>
    <w:rsid w:val="00AE6D94"/>
    <w:rsid w:val="00AF07A3"/>
    <w:rsid w:val="00AF52E3"/>
    <w:rsid w:val="00B05578"/>
    <w:rsid w:val="00B05F62"/>
    <w:rsid w:val="00B11C2C"/>
    <w:rsid w:val="00B1784D"/>
    <w:rsid w:val="00B17C5F"/>
    <w:rsid w:val="00B24BDD"/>
    <w:rsid w:val="00B26A31"/>
    <w:rsid w:val="00B36A1C"/>
    <w:rsid w:val="00B37E0E"/>
    <w:rsid w:val="00B5112D"/>
    <w:rsid w:val="00B5430E"/>
    <w:rsid w:val="00B66E88"/>
    <w:rsid w:val="00B731A8"/>
    <w:rsid w:val="00B77610"/>
    <w:rsid w:val="00B80216"/>
    <w:rsid w:val="00B93D5A"/>
    <w:rsid w:val="00B944D4"/>
    <w:rsid w:val="00B96895"/>
    <w:rsid w:val="00BA6125"/>
    <w:rsid w:val="00BA6944"/>
    <w:rsid w:val="00BA7A0A"/>
    <w:rsid w:val="00BA7C60"/>
    <w:rsid w:val="00BB1FE7"/>
    <w:rsid w:val="00BB3DD3"/>
    <w:rsid w:val="00BB6435"/>
    <w:rsid w:val="00BC1D79"/>
    <w:rsid w:val="00BE4EFF"/>
    <w:rsid w:val="00BE64E6"/>
    <w:rsid w:val="00BE7A80"/>
    <w:rsid w:val="00BE7E8D"/>
    <w:rsid w:val="00BF7567"/>
    <w:rsid w:val="00C012F1"/>
    <w:rsid w:val="00C04CA3"/>
    <w:rsid w:val="00C0648E"/>
    <w:rsid w:val="00C10F61"/>
    <w:rsid w:val="00C117CC"/>
    <w:rsid w:val="00C12F43"/>
    <w:rsid w:val="00C2188E"/>
    <w:rsid w:val="00C23F01"/>
    <w:rsid w:val="00C413DE"/>
    <w:rsid w:val="00C41523"/>
    <w:rsid w:val="00C50B55"/>
    <w:rsid w:val="00C55325"/>
    <w:rsid w:val="00C66259"/>
    <w:rsid w:val="00C67CE4"/>
    <w:rsid w:val="00C767F7"/>
    <w:rsid w:val="00C81140"/>
    <w:rsid w:val="00C83146"/>
    <w:rsid w:val="00C93CD9"/>
    <w:rsid w:val="00C979F3"/>
    <w:rsid w:val="00CA28AE"/>
    <w:rsid w:val="00CB12E1"/>
    <w:rsid w:val="00CB195F"/>
    <w:rsid w:val="00CD42C8"/>
    <w:rsid w:val="00CE7A04"/>
    <w:rsid w:val="00CF267A"/>
    <w:rsid w:val="00D22FE8"/>
    <w:rsid w:val="00D319A2"/>
    <w:rsid w:val="00D329E3"/>
    <w:rsid w:val="00D403FE"/>
    <w:rsid w:val="00D558A4"/>
    <w:rsid w:val="00D57DF5"/>
    <w:rsid w:val="00D61B49"/>
    <w:rsid w:val="00D6599E"/>
    <w:rsid w:val="00D73C3B"/>
    <w:rsid w:val="00D7519C"/>
    <w:rsid w:val="00D76E05"/>
    <w:rsid w:val="00D9048B"/>
    <w:rsid w:val="00D97973"/>
    <w:rsid w:val="00DA4426"/>
    <w:rsid w:val="00DA6BB3"/>
    <w:rsid w:val="00DB3DD5"/>
    <w:rsid w:val="00DB601A"/>
    <w:rsid w:val="00DB6894"/>
    <w:rsid w:val="00DC1F84"/>
    <w:rsid w:val="00DC3B64"/>
    <w:rsid w:val="00E02EA0"/>
    <w:rsid w:val="00E05956"/>
    <w:rsid w:val="00E07D17"/>
    <w:rsid w:val="00E17B63"/>
    <w:rsid w:val="00E17F9C"/>
    <w:rsid w:val="00E30A18"/>
    <w:rsid w:val="00E33AE0"/>
    <w:rsid w:val="00E422AA"/>
    <w:rsid w:val="00E50FFB"/>
    <w:rsid w:val="00E55D4A"/>
    <w:rsid w:val="00E6147F"/>
    <w:rsid w:val="00E62484"/>
    <w:rsid w:val="00E625D0"/>
    <w:rsid w:val="00E625F7"/>
    <w:rsid w:val="00E634F4"/>
    <w:rsid w:val="00E644ED"/>
    <w:rsid w:val="00E6658A"/>
    <w:rsid w:val="00E67AF2"/>
    <w:rsid w:val="00E70E79"/>
    <w:rsid w:val="00E77716"/>
    <w:rsid w:val="00E944F7"/>
    <w:rsid w:val="00EA422F"/>
    <w:rsid w:val="00EA4A93"/>
    <w:rsid w:val="00EB140C"/>
    <w:rsid w:val="00EB2FEE"/>
    <w:rsid w:val="00EC26B4"/>
    <w:rsid w:val="00EC77AD"/>
    <w:rsid w:val="00ED1736"/>
    <w:rsid w:val="00ED3BF1"/>
    <w:rsid w:val="00EE0A20"/>
    <w:rsid w:val="00EE1C36"/>
    <w:rsid w:val="00EE4F27"/>
    <w:rsid w:val="00EF54D2"/>
    <w:rsid w:val="00F0206D"/>
    <w:rsid w:val="00F07CAE"/>
    <w:rsid w:val="00F10DC4"/>
    <w:rsid w:val="00F12B22"/>
    <w:rsid w:val="00F13802"/>
    <w:rsid w:val="00F14B99"/>
    <w:rsid w:val="00F217DA"/>
    <w:rsid w:val="00F277C9"/>
    <w:rsid w:val="00F33007"/>
    <w:rsid w:val="00F34FDA"/>
    <w:rsid w:val="00F368ED"/>
    <w:rsid w:val="00F45CF3"/>
    <w:rsid w:val="00F55CBF"/>
    <w:rsid w:val="00F60A57"/>
    <w:rsid w:val="00F648B7"/>
    <w:rsid w:val="00F67E2F"/>
    <w:rsid w:val="00F72ED0"/>
    <w:rsid w:val="00F76A04"/>
    <w:rsid w:val="00F86721"/>
    <w:rsid w:val="00F919FE"/>
    <w:rsid w:val="00FB05CA"/>
    <w:rsid w:val="00FB1644"/>
    <w:rsid w:val="00FB2026"/>
    <w:rsid w:val="00FB6D19"/>
    <w:rsid w:val="00FC10F8"/>
    <w:rsid w:val="00FC2D02"/>
    <w:rsid w:val="00FC427A"/>
    <w:rsid w:val="00FC5BA5"/>
    <w:rsid w:val="00FD5E35"/>
    <w:rsid w:val="00FE17F2"/>
    <w:rsid w:val="00FE2036"/>
    <w:rsid w:val="00FE2A2F"/>
    <w:rsid w:val="00FE31A5"/>
    <w:rsid w:val="00FE56A9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3E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99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paragraph" w:customStyle="1" w:styleId="Style2">
    <w:name w:val="Style2"/>
    <w:basedOn w:val="Normalny"/>
    <w:uiPriority w:val="99"/>
    <w:rsid w:val="00A72A25"/>
    <w:pPr>
      <w:widowControl w:val="0"/>
      <w:suppressAutoHyphens w:val="0"/>
      <w:autoSpaceDE w:val="0"/>
      <w:autoSpaceDN w:val="0"/>
      <w:adjustRightInd w:val="0"/>
      <w:spacing w:line="276" w:lineRule="exact"/>
      <w:ind w:hanging="115"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17">
    <w:name w:val="Font Style17"/>
    <w:uiPriority w:val="99"/>
    <w:rsid w:val="00A72A25"/>
    <w:rPr>
      <w:rFonts w:ascii="Times New Roman" w:hAnsi="Times New Roman" w:cs="Times New Roman" w:hint="default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C7FF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C7FF5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rsid w:val="006C7F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65A0"/>
    <w:pPr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065A0"/>
    <w:pPr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pl-PL" w:bidi="ar-SA"/>
    </w:rPr>
  </w:style>
  <w:style w:type="character" w:customStyle="1" w:styleId="apple-converted-space">
    <w:name w:val="apple-converted-space"/>
    <w:rsid w:val="001065A0"/>
    <w:rPr>
      <w:rFonts w:cs="Times New Roman"/>
    </w:rPr>
  </w:style>
  <w:style w:type="character" w:styleId="Hipercze">
    <w:name w:val="Hyperlink"/>
    <w:semiHidden/>
    <w:rsid w:val="001065A0"/>
    <w:rPr>
      <w:rFonts w:cs="Times New Roman"/>
      <w:color w:val="0000FF"/>
      <w:u w:val="single"/>
    </w:rPr>
  </w:style>
  <w:style w:type="character" w:customStyle="1" w:styleId="newscontent">
    <w:name w:val="news_content"/>
    <w:basedOn w:val="Domylnaczcionkaakapitu"/>
    <w:rsid w:val="001065A0"/>
  </w:style>
  <w:style w:type="paragraph" w:styleId="Akapitzlist">
    <w:name w:val="List Paragraph"/>
    <w:basedOn w:val="Normalny"/>
    <w:uiPriority w:val="99"/>
    <w:qFormat/>
    <w:rsid w:val="00373BCC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rsid w:val="006D193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6D193A"/>
    <w:rPr>
      <w:rFonts w:ascii="Segoe UI" w:eastAsia="Arial Unicode MS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62F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362FC9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rsid w:val="00AD77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752"/>
    <w:rPr>
      <w:sz w:val="20"/>
      <w:szCs w:val="18"/>
    </w:rPr>
  </w:style>
  <w:style w:type="character" w:customStyle="1" w:styleId="TekstkomentarzaZnak">
    <w:name w:val="Tekst komentarza Znak"/>
    <w:link w:val="Tekstkomentarza"/>
    <w:rsid w:val="00AD7752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AD7752"/>
    <w:rPr>
      <w:b/>
      <w:bCs/>
    </w:rPr>
  </w:style>
  <w:style w:type="character" w:customStyle="1" w:styleId="TematkomentarzaZnak">
    <w:name w:val="Temat komentarza Znak"/>
    <w:link w:val="Tematkomentarza"/>
    <w:rsid w:val="00AD7752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customStyle="1" w:styleId="Akapitzlist1">
    <w:name w:val="Akapit z listą1"/>
    <w:rsid w:val="004111DD"/>
    <w:pPr>
      <w:widowControl w:val="0"/>
      <w:suppressAutoHyphens/>
      <w:ind w:left="720" w:firstLine="360"/>
    </w:pPr>
    <w:rPr>
      <w:rFonts w:ascii="Calibri" w:eastAsia="Lucida Sans Unicode" w:hAnsi="Calibri"/>
      <w:kern w:val="2"/>
      <w:sz w:val="22"/>
      <w:szCs w:val="22"/>
      <w:lang w:val="en-US" w:eastAsia="en-US" w:bidi="en-US"/>
    </w:rPr>
  </w:style>
  <w:style w:type="character" w:styleId="Uwydatnienie">
    <w:name w:val="Emphasis"/>
    <w:uiPriority w:val="20"/>
    <w:qFormat/>
    <w:rsid w:val="00AD2C13"/>
    <w:rPr>
      <w:i/>
      <w:iCs/>
    </w:rPr>
  </w:style>
  <w:style w:type="paragraph" w:customStyle="1" w:styleId="Style2">
    <w:name w:val="Style2"/>
    <w:basedOn w:val="Normalny"/>
    <w:uiPriority w:val="99"/>
    <w:rsid w:val="00A72A25"/>
    <w:pPr>
      <w:widowControl w:val="0"/>
      <w:suppressAutoHyphens w:val="0"/>
      <w:autoSpaceDE w:val="0"/>
      <w:autoSpaceDN w:val="0"/>
      <w:adjustRightInd w:val="0"/>
      <w:spacing w:line="276" w:lineRule="exact"/>
      <w:ind w:hanging="115"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17">
    <w:name w:val="Font Style17"/>
    <w:uiPriority w:val="99"/>
    <w:rsid w:val="00A72A25"/>
    <w:rPr>
      <w:rFonts w:ascii="Times New Roman" w:hAnsi="Times New Roman" w:cs="Times New Roman" w:hint="default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C7FF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C7FF5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rsid w:val="006C7F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3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58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97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k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1894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13232</CharactersWithSpaces>
  <SharedDoc>false</SharedDoc>
  <HLinks>
    <vt:vector size="6" baseType="variant"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M.Strzemieczna</dc:creator>
  <cp:keywords/>
  <cp:lastModifiedBy>Katarzyna Olszewska</cp:lastModifiedBy>
  <cp:revision>87</cp:revision>
  <cp:lastPrinted>2025-12-05T12:42:00Z</cp:lastPrinted>
  <dcterms:created xsi:type="dcterms:W3CDTF">2023-07-27T06:34:00Z</dcterms:created>
  <dcterms:modified xsi:type="dcterms:W3CDTF">2025-12-10T08:21:00Z</dcterms:modified>
</cp:coreProperties>
</file>